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C5F32" w14:textId="1B5B190F" w:rsidR="009F2AEA" w:rsidRPr="00E80FF9" w:rsidRDefault="009F2AEA" w:rsidP="009F2AEA">
      <w:pPr>
        <w:spacing w:after="0" w:line="240" w:lineRule="auto"/>
        <w:jc w:val="right"/>
        <w:rPr>
          <w:rFonts w:eastAsia="Times New Roman" w:cs="Arial"/>
          <w:bCs/>
          <w:color w:val="365F91" w:themeColor="accent1" w:themeShade="BF"/>
          <w:sz w:val="22"/>
          <w:lang w:eastAsia="pl-PL"/>
        </w:rPr>
      </w:pPr>
      <w:bookmarkStart w:id="0" w:name="_GoBack"/>
      <w:bookmarkEnd w:id="0"/>
      <w:r w:rsidRPr="00E80FF9">
        <w:rPr>
          <w:rFonts w:eastAsia="Times New Roman" w:cs="Arial"/>
          <w:bCs/>
          <w:color w:val="365F91" w:themeColor="accent1" w:themeShade="BF"/>
          <w:sz w:val="22"/>
          <w:lang w:eastAsia="pl-PL"/>
        </w:rPr>
        <w:t xml:space="preserve">Załącznik nr </w:t>
      </w:r>
      <w:r w:rsidR="005955A4" w:rsidRPr="00E80FF9">
        <w:rPr>
          <w:rFonts w:eastAsia="Times New Roman" w:cs="Arial"/>
          <w:bCs/>
          <w:color w:val="365F91" w:themeColor="accent1" w:themeShade="BF"/>
          <w:sz w:val="22"/>
          <w:lang w:eastAsia="pl-PL"/>
        </w:rPr>
        <w:t>1</w:t>
      </w:r>
      <w:r w:rsidR="00592A65" w:rsidRPr="00E80FF9">
        <w:rPr>
          <w:rFonts w:eastAsia="Times New Roman" w:cs="Arial"/>
          <w:bCs/>
          <w:color w:val="365F91" w:themeColor="accent1" w:themeShade="BF"/>
          <w:sz w:val="22"/>
          <w:lang w:eastAsia="pl-PL"/>
        </w:rPr>
        <w:t>D</w:t>
      </w:r>
      <w:r w:rsidRPr="00E80FF9">
        <w:rPr>
          <w:rFonts w:eastAsia="Times New Roman" w:cs="Arial"/>
          <w:bCs/>
          <w:color w:val="365F91" w:themeColor="accent1" w:themeShade="BF"/>
          <w:sz w:val="22"/>
          <w:lang w:eastAsia="pl-PL"/>
        </w:rPr>
        <w:t xml:space="preserve"> do </w:t>
      </w:r>
      <w:r w:rsidR="007C4DE0" w:rsidRPr="00E80FF9">
        <w:rPr>
          <w:rFonts w:eastAsia="Times New Roman" w:cs="Arial"/>
          <w:bCs/>
          <w:color w:val="365F91" w:themeColor="accent1" w:themeShade="BF"/>
          <w:sz w:val="22"/>
          <w:lang w:eastAsia="pl-PL"/>
        </w:rPr>
        <w:t>SWZ</w:t>
      </w:r>
    </w:p>
    <w:p w14:paraId="6D4CBE74" w14:textId="192D072D" w:rsidR="00885561" w:rsidRPr="00E80FF9" w:rsidRDefault="009F2AEA" w:rsidP="009F2AEA">
      <w:pPr>
        <w:jc w:val="right"/>
        <w:rPr>
          <w:rFonts w:cs="Arial"/>
          <w:color w:val="365F91" w:themeColor="accent1" w:themeShade="BF"/>
          <w:sz w:val="20"/>
        </w:rPr>
      </w:pPr>
      <w:r w:rsidRPr="00E80FF9">
        <w:rPr>
          <w:rFonts w:cs="Arial"/>
          <w:color w:val="365F91" w:themeColor="accent1" w:themeShade="BF"/>
          <w:sz w:val="20"/>
        </w:rPr>
        <w:t>(załącznik do umowy</w:t>
      </w:r>
      <w:r w:rsidR="00C04EF3" w:rsidRPr="00E80FF9">
        <w:rPr>
          <w:rFonts w:cs="Arial"/>
          <w:color w:val="365F91" w:themeColor="accent1" w:themeShade="BF"/>
          <w:sz w:val="20"/>
        </w:rPr>
        <w:t xml:space="preserve"> – zadanie nr </w:t>
      </w:r>
      <w:r w:rsidR="00592A65" w:rsidRPr="00E80FF9">
        <w:rPr>
          <w:rFonts w:cs="Arial"/>
          <w:color w:val="365F91" w:themeColor="accent1" w:themeShade="BF"/>
          <w:sz w:val="20"/>
        </w:rPr>
        <w:t>4</w:t>
      </w:r>
      <w:r w:rsidRPr="00E80FF9">
        <w:rPr>
          <w:rFonts w:cs="Arial"/>
          <w:color w:val="365F91" w:themeColor="accent1" w:themeShade="BF"/>
          <w:sz w:val="20"/>
        </w:rPr>
        <w:t>)</w:t>
      </w:r>
    </w:p>
    <w:p w14:paraId="3433584F" w14:textId="77777777" w:rsidR="001C5C6F" w:rsidRPr="00E80FF9" w:rsidRDefault="001C5C6F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30CFA564" w14:textId="77777777" w:rsidR="00233F88" w:rsidRPr="00E80FF9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2908CD3D" w14:textId="77777777" w:rsidR="00233F88" w:rsidRPr="00E80FF9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51B663D1" w14:textId="77777777" w:rsidR="00233F88" w:rsidRPr="00E80FF9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5D202DC7" w14:textId="77777777" w:rsidR="00233F88" w:rsidRPr="00E80FF9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368917DD" w14:textId="77777777" w:rsidR="00236C56" w:rsidRPr="00E80FF9" w:rsidRDefault="00236C56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OPIS PRZED</w:t>
      </w:r>
      <w:r w:rsidR="009E4A33" w:rsidRPr="00E80FF9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M</w:t>
      </w:r>
      <w:r w:rsidRPr="00E80FF9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IOTU ZAMÓWIENIA</w:t>
      </w:r>
    </w:p>
    <w:p w14:paraId="44655AB1" w14:textId="77777777" w:rsidR="00236C56" w:rsidRPr="00E80FF9" w:rsidRDefault="00236C56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25947FDB" w14:textId="77777777" w:rsidR="00233F88" w:rsidRPr="00E80FF9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4CF9C3E8" w14:textId="77777777" w:rsidR="00233F88" w:rsidRPr="00E80FF9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24DD82D6" w14:textId="77777777" w:rsidR="00233F88" w:rsidRPr="00E80FF9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4A06367F" w14:textId="77777777" w:rsidR="00964F1E" w:rsidRPr="00E80FF9" w:rsidRDefault="00964F1E" w:rsidP="00964F1E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Nazwa zamówienia: </w:t>
      </w:r>
    </w:p>
    <w:p w14:paraId="6B6571BD" w14:textId="76822687" w:rsidR="00964F1E" w:rsidRPr="00E80FF9" w:rsidRDefault="00964F1E" w:rsidP="00964F1E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Opracowanie dokumentacji PZO wraz z wykonaniem niezbędnych ekspertyz przyrodniczych (</w:t>
      </w:r>
      <w:r w:rsidR="00624DC6" w:rsidRPr="00E80FF9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5</w:t>
      </w:r>
      <w:r w:rsidRPr="00E80FF9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obszarów Natura 2000: Ostoja Borzyszkowska PLH220079, Ostoja </w:t>
      </w:r>
      <w:proofErr w:type="spellStart"/>
      <w:r w:rsidRPr="00E80FF9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Zapceńska</w:t>
      </w:r>
      <w:proofErr w:type="spellEnd"/>
      <w:r w:rsidRPr="00E80FF9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PLH220057, Dolina Szczyry PLH220066, Doliny Brdy i Chociny PLH220058, Ostoja Masłowiczki PLH220062)</w:t>
      </w:r>
    </w:p>
    <w:p w14:paraId="2DC94F88" w14:textId="77777777" w:rsidR="00964F1E" w:rsidRPr="00E80FF9" w:rsidRDefault="00964F1E" w:rsidP="00964F1E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1EFCCF3A" w14:textId="77777777" w:rsidR="00964F1E" w:rsidRPr="00E80FF9" w:rsidRDefault="00964F1E" w:rsidP="00964F1E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63A6AE19" w14:textId="24EC9610" w:rsidR="00964F1E" w:rsidRPr="00E80FF9" w:rsidRDefault="00964F1E" w:rsidP="00964F1E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w części zamówienia obejmującej zadanie nr 4: </w:t>
      </w:r>
    </w:p>
    <w:p w14:paraId="18A41735" w14:textId="77777777" w:rsidR="00246E46" w:rsidRPr="00E80FF9" w:rsidRDefault="00246E46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6A1B124F" w14:textId="77777777" w:rsidR="007E2BEC" w:rsidRPr="00E80FF9" w:rsidRDefault="007E2BEC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2B9A5A89" w14:textId="77777777" w:rsidR="007C75F1" w:rsidRPr="00E80FF9" w:rsidRDefault="00246E46">
      <w:pPr>
        <w:spacing w:after="120" w:line="240" w:lineRule="auto"/>
        <w:ind w:left="360"/>
        <w:jc w:val="center"/>
        <w:rPr>
          <w:rFonts w:eastAsia="Times New Roman" w:cs="Arial"/>
          <w:b/>
          <w:color w:val="0F243E" w:themeColor="text2" w:themeShade="80"/>
          <w:szCs w:val="28"/>
          <w:lang w:eastAsia="pl-PL"/>
        </w:rPr>
      </w:pPr>
      <w:r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>P</w:t>
      </w:r>
      <w:r w:rsidR="00AA699C"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rojekt </w:t>
      </w:r>
      <w:r w:rsidR="004C1FC7"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>P</w:t>
      </w:r>
      <w:r w:rsidR="00AA699C"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>lan</w:t>
      </w:r>
      <w:r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>u</w:t>
      </w:r>
      <w:r w:rsidR="00AA699C"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zadań ochronnych </w:t>
      </w:r>
    </w:p>
    <w:p w14:paraId="5B8FFA95" w14:textId="77777777" w:rsidR="00885561" w:rsidRPr="00E80FF9" w:rsidRDefault="00246E46" w:rsidP="007C75F1">
      <w:pPr>
        <w:spacing w:after="120" w:line="240" w:lineRule="auto"/>
        <w:ind w:left="360"/>
        <w:jc w:val="center"/>
        <w:rPr>
          <w:rFonts w:cs="Arial"/>
          <w:color w:val="0F243E" w:themeColor="text2" w:themeShade="80"/>
          <w:szCs w:val="28"/>
        </w:rPr>
      </w:pPr>
      <w:r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>dla obszaru Natura 2000</w:t>
      </w:r>
      <w:r w:rsidR="007C75F1"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</w:t>
      </w:r>
      <w:r w:rsidR="00902163" w:rsidRPr="00E80FF9">
        <w:rPr>
          <w:rFonts w:eastAsia="Times New Roman" w:cs="Arial"/>
          <w:b/>
          <w:color w:val="0F243E" w:themeColor="text2" w:themeShade="80"/>
          <w:szCs w:val="28"/>
          <w:lang w:eastAsia="pl-PL"/>
        </w:rPr>
        <w:t>Doliny Brdy i Chociny PLH220058</w:t>
      </w:r>
    </w:p>
    <w:p w14:paraId="3D8D048A" w14:textId="77777777" w:rsidR="00246E46" w:rsidRPr="00E80FF9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</w:rPr>
      </w:pPr>
      <w:bookmarkStart w:id="1" w:name="_Hlk486415885"/>
    </w:p>
    <w:bookmarkEnd w:id="1"/>
    <w:p w14:paraId="65F3F6E0" w14:textId="77777777" w:rsidR="00246E46" w:rsidRPr="00E80FF9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</w:rPr>
      </w:pPr>
    </w:p>
    <w:p w14:paraId="5B52D9EC" w14:textId="77777777" w:rsidR="007C75F1" w:rsidRPr="00E80FF9" w:rsidDel="007C75F1" w:rsidRDefault="00246E46" w:rsidP="00571BC0">
      <w:pPr>
        <w:spacing w:after="120" w:line="240" w:lineRule="auto"/>
        <w:rPr>
          <w:rFonts w:cs="Arial"/>
          <w:b/>
          <w:color w:val="0F243E" w:themeColor="text2" w:themeShade="80"/>
          <w:u w:val="single"/>
        </w:rPr>
      </w:pPr>
      <w:r w:rsidRPr="00E80FF9">
        <w:rPr>
          <w:rFonts w:cs="Arial"/>
          <w:strike/>
          <w:color w:val="0F243E" w:themeColor="text2" w:themeShade="80"/>
        </w:rPr>
        <w:br w:type="page"/>
      </w:r>
      <w:r w:rsidR="00E7751B" w:rsidRPr="00E80FF9">
        <w:rPr>
          <w:rFonts w:cs="Arial"/>
          <w:b/>
          <w:color w:val="0F243E" w:themeColor="text2" w:themeShade="80"/>
          <w:sz w:val="24"/>
          <w:u w:val="single"/>
        </w:rPr>
        <w:lastRenderedPageBreak/>
        <w:t>Przedmiot zamówienia:</w:t>
      </w:r>
    </w:p>
    <w:p w14:paraId="147F17D1" w14:textId="77777777" w:rsidR="00BB3C49" w:rsidRPr="00E80FF9" w:rsidRDefault="00D84397" w:rsidP="00E96E54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 xml:space="preserve">Przedmiotem zamówienia jest wykonanie zadania pn.: </w:t>
      </w:r>
      <w:r w:rsidRPr="00E80FF9">
        <w:rPr>
          <w:rFonts w:cs="Arial"/>
          <w:b/>
          <w:color w:val="0F243E" w:themeColor="text2" w:themeShade="80"/>
          <w:sz w:val="22"/>
        </w:rPr>
        <w:t xml:space="preserve">Projekt </w:t>
      </w:r>
      <w:r w:rsidR="00C227F4" w:rsidRPr="00E80FF9">
        <w:rPr>
          <w:rFonts w:cs="Arial"/>
          <w:b/>
          <w:color w:val="0F243E" w:themeColor="text2" w:themeShade="80"/>
          <w:sz w:val="22"/>
        </w:rPr>
        <w:t>P</w:t>
      </w:r>
      <w:r w:rsidRPr="00E80FF9">
        <w:rPr>
          <w:rFonts w:cs="Arial"/>
          <w:b/>
          <w:color w:val="0F243E" w:themeColor="text2" w:themeShade="80"/>
          <w:sz w:val="22"/>
        </w:rPr>
        <w:t xml:space="preserve">lanu zadań ochronnych dla obszaru Natura 2000 </w:t>
      </w:r>
      <w:r w:rsidR="00902163" w:rsidRPr="00E80FF9">
        <w:rPr>
          <w:rFonts w:cs="Arial"/>
          <w:b/>
          <w:color w:val="0F243E" w:themeColor="text2" w:themeShade="80"/>
          <w:sz w:val="22"/>
        </w:rPr>
        <w:t>Doliny Brdy i Chociny PLH220058</w:t>
      </w:r>
      <w:r w:rsidR="00BB3C49" w:rsidRPr="00E80FF9">
        <w:rPr>
          <w:rFonts w:cs="Arial"/>
          <w:b/>
          <w:color w:val="0F243E" w:themeColor="text2" w:themeShade="80"/>
          <w:sz w:val="22"/>
        </w:rPr>
        <w:t>.</w:t>
      </w:r>
    </w:p>
    <w:p w14:paraId="6AC161AC" w14:textId="57B52F09" w:rsidR="0033098E" w:rsidRPr="00E80FF9" w:rsidRDefault="00902163" w:rsidP="0033098E">
      <w:pPr>
        <w:spacing w:before="100" w:beforeAutospacing="1" w:after="120" w:line="240" w:lineRule="auto"/>
        <w:ind w:left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 xml:space="preserve">Projekt Planu zadań ochronnych dla ww. obszaru ma zostać sporządzony dla powierzchni liczącej </w:t>
      </w:r>
      <w:r w:rsidRPr="00E80FF9">
        <w:rPr>
          <w:rFonts w:cs="Arial"/>
          <w:b/>
          <w:color w:val="0F243E" w:themeColor="text2" w:themeShade="80"/>
          <w:sz w:val="22"/>
        </w:rPr>
        <w:t>561,6</w:t>
      </w:r>
      <w:r w:rsidR="00C90980" w:rsidRPr="00E80FF9">
        <w:rPr>
          <w:rFonts w:cs="Arial"/>
          <w:b/>
          <w:color w:val="0F243E" w:themeColor="text2" w:themeShade="80"/>
          <w:sz w:val="22"/>
        </w:rPr>
        <w:t>4</w:t>
      </w:r>
      <w:r w:rsidRPr="00E80FF9">
        <w:rPr>
          <w:rFonts w:cs="Arial"/>
          <w:b/>
          <w:color w:val="0F243E" w:themeColor="text2" w:themeShade="80"/>
          <w:sz w:val="22"/>
        </w:rPr>
        <w:t xml:space="preserve"> ha</w:t>
      </w:r>
      <w:r w:rsidRPr="00E80FF9">
        <w:rPr>
          <w:rFonts w:cs="Arial"/>
          <w:color w:val="0F243E" w:themeColor="text2" w:themeShade="80"/>
          <w:sz w:val="22"/>
        </w:rPr>
        <w:t xml:space="preserve">, tj. </w:t>
      </w:r>
      <w:r w:rsidR="0056419D" w:rsidRPr="00E80FF9">
        <w:rPr>
          <w:rFonts w:cs="Arial"/>
          <w:color w:val="0F243E" w:themeColor="text2" w:themeShade="80"/>
          <w:sz w:val="22"/>
        </w:rPr>
        <w:t xml:space="preserve">dla </w:t>
      </w:r>
      <w:r w:rsidR="0033098E" w:rsidRPr="00E80FF9">
        <w:rPr>
          <w:rFonts w:cs="Arial"/>
          <w:color w:val="0F243E" w:themeColor="text2" w:themeShade="80"/>
          <w:sz w:val="22"/>
        </w:rPr>
        <w:t>części obszaru poza gruntami znajdującymi się w</w:t>
      </w:r>
      <w:r w:rsidR="00774546" w:rsidRPr="00E80FF9">
        <w:rPr>
          <w:rFonts w:cs="Arial"/>
          <w:color w:val="0F243E" w:themeColor="text2" w:themeShade="80"/>
          <w:sz w:val="22"/>
        </w:rPr>
        <w:t> </w:t>
      </w:r>
      <w:r w:rsidR="0033098E" w:rsidRPr="00E80FF9">
        <w:rPr>
          <w:rFonts w:cs="Arial"/>
          <w:color w:val="0F243E" w:themeColor="text2" w:themeShade="80"/>
          <w:sz w:val="22"/>
        </w:rPr>
        <w:t xml:space="preserve">zarządzie Państwowe Gospodarstwo Leśne Lasy Państwowe Nadleśnictwa Przymuszewo (RDLP w Toruniu). </w:t>
      </w:r>
      <w:r w:rsidR="0033098E" w:rsidRPr="00E80FF9">
        <w:rPr>
          <w:rFonts w:cs="Arial"/>
          <w:b/>
          <w:bCs/>
          <w:color w:val="0F243E" w:themeColor="text2" w:themeShade="80"/>
          <w:sz w:val="22"/>
        </w:rPr>
        <w:t>Dla części obszaru (894,12 ha), znajdującej się w</w:t>
      </w:r>
      <w:r w:rsidR="00774546" w:rsidRPr="00E80FF9">
        <w:rPr>
          <w:rFonts w:cs="Arial"/>
          <w:b/>
          <w:bCs/>
          <w:color w:val="0F243E" w:themeColor="text2" w:themeShade="80"/>
          <w:sz w:val="22"/>
        </w:rPr>
        <w:t> </w:t>
      </w:r>
      <w:r w:rsidR="0033098E" w:rsidRPr="00E80FF9">
        <w:rPr>
          <w:rFonts w:cs="Arial"/>
          <w:b/>
          <w:bCs/>
          <w:color w:val="0F243E" w:themeColor="text2" w:themeShade="80"/>
          <w:sz w:val="22"/>
        </w:rPr>
        <w:t xml:space="preserve">zarządzie Nadleśnictwa Przymuszewo </w:t>
      </w:r>
      <w:r w:rsidR="0088013D" w:rsidRPr="00E80FF9">
        <w:rPr>
          <w:rFonts w:cs="Arial"/>
          <w:b/>
          <w:bCs/>
          <w:color w:val="0F243E" w:themeColor="text2" w:themeShade="80"/>
          <w:sz w:val="22"/>
        </w:rPr>
        <w:t xml:space="preserve">sporządzono </w:t>
      </w:r>
      <w:r w:rsidR="0033098E" w:rsidRPr="00E80FF9">
        <w:rPr>
          <w:rFonts w:cs="Arial"/>
          <w:b/>
          <w:bCs/>
          <w:color w:val="0F243E" w:themeColor="text2" w:themeShade="80"/>
          <w:sz w:val="22"/>
        </w:rPr>
        <w:t>Plan Urządzenia Lasu (PUL), zawierający zakres art. 28 ust. 10 ustawy z dnia 16 kwietnia 2004 r. o ochronie przyrody</w:t>
      </w:r>
      <w:r w:rsidR="0033098E" w:rsidRPr="00E80FF9">
        <w:rPr>
          <w:rFonts w:cs="Arial"/>
          <w:color w:val="0F243E" w:themeColor="text2" w:themeShade="80"/>
          <w:sz w:val="22"/>
        </w:rPr>
        <w:t xml:space="preserve"> (t.j. Dz. U. z </w:t>
      </w:r>
      <w:r w:rsidR="00CC6E83" w:rsidRPr="00E80FF9">
        <w:rPr>
          <w:rFonts w:cs="Arial"/>
          <w:color w:val="0F243E" w:themeColor="text2" w:themeShade="80"/>
          <w:sz w:val="22"/>
        </w:rPr>
        <w:t>2020 r. poz. 55</w:t>
      </w:r>
      <w:r w:rsidR="00624DC6" w:rsidRPr="00E80FF9">
        <w:rPr>
          <w:rFonts w:cs="Arial"/>
          <w:color w:val="0F243E" w:themeColor="text2" w:themeShade="80"/>
          <w:sz w:val="22"/>
        </w:rPr>
        <w:t xml:space="preserve"> ze zm.</w:t>
      </w:r>
      <w:r w:rsidR="0033098E" w:rsidRPr="00E80FF9">
        <w:rPr>
          <w:rFonts w:cs="Arial"/>
          <w:color w:val="0F243E" w:themeColor="text2" w:themeShade="80"/>
          <w:sz w:val="22"/>
        </w:rPr>
        <w:t xml:space="preserve">). </w:t>
      </w:r>
      <w:r w:rsidR="0033098E" w:rsidRPr="00E80FF9">
        <w:rPr>
          <w:rFonts w:cs="Arial"/>
          <w:color w:val="0F243E" w:themeColor="text2" w:themeShade="80"/>
          <w:sz w:val="22"/>
          <w:u w:val="single"/>
        </w:rPr>
        <w:t>Dla tej części obszaru Natura 2000 planu zadań ochronnych nie sporządza się</w:t>
      </w:r>
      <w:r w:rsidR="0033098E" w:rsidRPr="00E80FF9">
        <w:rPr>
          <w:rFonts w:cs="Arial"/>
          <w:color w:val="0F243E" w:themeColor="text2" w:themeShade="80"/>
          <w:sz w:val="22"/>
        </w:rPr>
        <w:t>, co określa art. 28 ust. 11 pkt 3 lit. a ustawy z dnia 16 kwietnia 2004 r. o ochronie przyrody.</w:t>
      </w:r>
    </w:p>
    <w:p w14:paraId="17CCFEE5" w14:textId="77777777" w:rsidR="00692C08" w:rsidRPr="00E80FF9" w:rsidRDefault="00692C08" w:rsidP="00501B4E">
      <w:pPr>
        <w:pStyle w:val="Akapitzlist"/>
        <w:numPr>
          <w:ilvl w:val="0"/>
          <w:numId w:val="76"/>
        </w:numPr>
        <w:spacing w:before="100" w:beforeAutospacing="1" w:after="120"/>
        <w:rPr>
          <w:rFonts w:cs="Arial"/>
          <w:color w:val="0F243E" w:themeColor="text2" w:themeShade="80"/>
          <w:sz w:val="22"/>
        </w:rPr>
      </w:pPr>
      <w:r w:rsidRPr="00E80FF9">
        <w:rPr>
          <w:rFonts w:ascii="Arial" w:hAnsi="Arial" w:cs="Arial"/>
          <w:color w:val="0F243E" w:themeColor="text2" w:themeShade="80"/>
          <w:sz w:val="22"/>
        </w:rPr>
        <w:t>Projekt Planu zadań ochronnych dla obszaru Natura 2000 Doliny Brdy i Chociny PLH220058 (zwany dalej Projektem Planu)</w:t>
      </w:r>
      <w:r w:rsidRPr="00E80FF9">
        <w:rPr>
          <w:rFonts w:ascii="Arial" w:hAnsi="Arial" w:cs="Arial"/>
          <w:bCs/>
          <w:iCs/>
          <w:color w:val="0F243E" w:themeColor="text2" w:themeShade="80"/>
          <w:sz w:val="22"/>
        </w:rPr>
        <w:t xml:space="preserve"> ma formę elektroniczną i obejmuje:</w:t>
      </w:r>
    </w:p>
    <w:p w14:paraId="2E5B50E3" w14:textId="2DE0944D" w:rsidR="00250ACC" w:rsidRPr="00E80FF9" w:rsidRDefault="00250ACC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dokumentację </w:t>
      </w:r>
      <w:r w:rsidR="00692C08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Projektu Planu, opracowaną zgodnie </w:t>
      </w:r>
      <w:r w:rsidR="00692C08" w:rsidRPr="00E80FF9">
        <w:rPr>
          <w:rFonts w:eastAsia="Times New Roman" w:cs="Arial"/>
          <w:bCs/>
          <w:iCs/>
          <w:color w:val="0F243E" w:themeColor="text2" w:themeShade="80"/>
          <w:sz w:val="22"/>
          <w:szCs w:val="20"/>
          <w:lang w:eastAsia="pl-PL"/>
        </w:rPr>
        <w:t xml:space="preserve">z </w:t>
      </w:r>
      <w:bookmarkStart w:id="2" w:name="_Hlk529188559"/>
      <w:bookmarkStart w:id="3" w:name="_Hlk529188215"/>
      <w:r w:rsidR="00692C08" w:rsidRPr="00E80FF9">
        <w:rPr>
          <w:rFonts w:eastAsia="Times New Roman" w:cs="Arial"/>
          <w:b/>
          <w:iCs/>
          <w:color w:val="0F243E" w:themeColor="text2" w:themeShade="80"/>
          <w:sz w:val="22"/>
          <w:szCs w:val="20"/>
          <w:lang w:eastAsia="pl-PL"/>
        </w:rPr>
        <w:t>szablonem projektu dokumentacji Planu</w:t>
      </w:r>
      <w:r w:rsidR="00692C08" w:rsidRPr="00E80FF9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 xml:space="preserve">, </w:t>
      </w:r>
      <w:bookmarkStart w:id="4" w:name="_Hlk529188599"/>
      <w:r w:rsidR="00692C08" w:rsidRPr="00E80FF9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 xml:space="preserve">zwany dalej „szablonem”, </w:t>
      </w:r>
      <w:bookmarkEnd w:id="4"/>
      <w:r w:rsidR="00692C08" w:rsidRPr="00E80FF9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>stanowiący</w:t>
      </w:r>
      <w:bookmarkEnd w:id="2"/>
      <w:r w:rsidR="00692C08" w:rsidRPr="00E80FF9">
        <w:rPr>
          <w:rFonts w:eastAsia="Times New Roman" w:cs="Arial"/>
          <w:bCs/>
          <w:iCs/>
          <w:color w:val="0F243E" w:themeColor="text2" w:themeShade="80"/>
          <w:sz w:val="22"/>
          <w:szCs w:val="20"/>
          <w:lang w:eastAsia="pl-PL"/>
        </w:rPr>
        <w:t xml:space="preserve"> </w:t>
      </w:r>
      <w:bookmarkEnd w:id="3"/>
      <w:r w:rsidR="00692C08" w:rsidRPr="00E80FF9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>załącznik</w:t>
      </w:r>
      <w:r w:rsidR="00692C08" w:rsidRPr="00E80FF9">
        <w:rPr>
          <w:rFonts w:eastAsia="Times New Roman" w:cs="Arial"/>
          <w:iCs/>
          <w:color w:val="0F243E" w:themeColor="text2" w:themeShade="80"/>
          <w:sz w:val="22"/>
          <w:szCs w:val="24"/>
          <w:lang w:eastAsia="pl-PL"/>
        </w:rPr>
        <w:t xml:space="preserve"> </w:t>
      </w:r>
      <w:r w:rsidR="00692C0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nr 10 </w:t>
      </w:r>
      <w:r w:rsidR="00692C08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do </w:t>
      </w:r>
      <w:r w:rsidR="007C4DE0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SWZ</w:t>
      </w:r>
      <w:r w:rsidR="00692C08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</w:p>
    <w:p w14:paraId="003AE910" w14:textId="60B56C5F" w:rsidR="00250ACC" w:rsidRPr="00E80FF9" w:rsidRDefault="00692C08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projekt zarządzenia regionalnego dyrektora ochrony środowiska w sprawie ustanowienia Planu zadań ochronnych dla obszaru Natura 2000, zwanego dalej „zarządzeniem”, opracowanego zgodnie z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załącznikiem nr 12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</w:t>
      </w:r>
      <w:r w:rsidR="007C4DE0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SWZ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</w:p>
    <w:p w14:paraId="6F0BC10F" w14:textId="77777777" w:rsidR="00250ACC" w:rsidRPr="00E80FF9" w:rsidRDefault="00692C08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raport z badań terenowych wraz z kartami obserwacji na stanowisku.</w:t>
      </w:r>
    </w:p>
    <w:p w14:paraId="30FA49C6" w14:textId="77777777" w:rsidR="00E9039F" w:rsidRPr="00E80FF9" w:rsidRDefault="00246CD9" w:rsidP="00774546">
      <w:pPr>
        <w:numPr>
          <w:ilvl w:val="0"/>
          <w:numId w:val="77"/>
        </w:numPr>
        <w:spacing w:before="240" w:after="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 xml:space="preserve">Projekt </w:t>
      </w:r>
      <w:r w:rsidR="004C1FC7" w:rsidRPr="00E80FF9">
        <w:rPr>
          <w:rFonts w:cs="Arial"/>
          <w:color w:val="0F243E" w:themeColor="text2" w:themeShade="80"/>
          <w:sz w:val="22"/>
        </w:rPr>
        <w:t>Pl</w:t>
      </w:r>
      <w:r w:rsidRPr="00E80FF9">
        <w:rPr>
          <w:rFonts w:cs="Arial"/>
          <w:color w:val="0F243E" w:themeColor="text2" w:themeShade="80"/>
          <w:sz w:val="22"/>
        </w:rPr>
        <w:t>anu należy sporządzić zgodnie z</w:t>
      </w:r>
      <w:r w:rsidR="00F93246" w:rsidRPr="00E80FF9">
        <w:rPr>
          <w:rFonts w:cs="Arial"/>
          <w:color w:val="0F243E" w:themeColor="text2" w:themeShade="80"/>
          <w:sz w:val="22"/>
        </w:rPr>
        <w:t>:</w:t>
      </w:r>
    </w:p>
    <w:p w14:paraId="0CECF365" w14:textId="1481EEDC" w:rsidR="00F93246" w:rsidRPr="00E80FF9" w:rsidRDefault="00250ACC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>u</w:t>
      </w:r>
      <w:r w:rsidR="00246CD9" w:rsidRPr="00E80FF9">
        <w:rPr>
          <w:rFonts w:cs="Arial"/>
          <w:color w:val="0F243E" w:themeColor="text2" w:themeShade="80"/>
          <w:sz w:val="22"/>
        </w:rPr>
        <w:t xml:space="preserve">stawą </w:t>
      </w:r>
      <w:r w:rsidR="00037746" w:rsidRPr="00E80FF9">
        <w:rPr>
          <w:rFonts w:cs="Arial"/>
          <w:color w:val="0F243E" w:themeColor="text2" w:themeShade="80"/>
          <w:sz w:val="22"/>
        </w:rPr>
        <w:t>z</w:t>
      </w:r>
      <w:r w:rsidR="00831512" w:rsidRPr="00E80FF9">
        <w:rPr>
          <w:rFonts w:cs="Arial"/>
          <w:color w:val="0F243E" w:themeColor="text2" w:themeShade="80"/>
          <w:sz w:val="22"/>
        </w:rPr>
        <w:t xml:space="preserve"> 16 </w:t>
      </w:r>
      <w:r w:rsidR="00246CD9" w:rsidRPr="00E80FF9">
        <w:rPr>
          <w:rFonts w:cs="Arial"/>
          <w:color w:val="0F243E" w:themeColor="text2" w:themeShade="80"/>
          <w:sz w:val="22"/>
        </w:rPr>
        <w:t xml:space="preserve">kwietnia 2004 r. o ochronie przyrody </w:t>
      </w:r>
      <w:r w:rsidR="00140897" w:rsidRPr="00E80FF9">
        <w:rPr>
          <w:rFonts w:cs="Arial"/>
          <w:color w:val="0F243E" w:themeColor="text2" w:themeShade="80"/>
          <w:sz w:val="22"/>
        </w:rPr>
        <w:t>(t</w:t>
      </w:r>
      <w:r w:rsidR="00761D4F" w:rsidRPr="00E80FF9">
        <w:rPr>
          <w:rFonts w:cs="Arial"/>
          <w:color w:val="0F243E" w:themeColor="text2" w:themeShade="80"/>
          <w:sz w:val="22"/>
        </w:rPr>
        <w:t>.</w:t>
      </w:r>
      <w:r w:rsidR="00140897" w:rsidRPr="00E80FF9">
        <w:rPr>
          <w:rFonts w:cs="Arial"/>
          <w:color w:val="0F243E" w:themeColor="text2" w:themeShade="80"/>
          <w:sz w:val="22"/>
        </w:rPr>
        <w:t xml:space="preserve">j. Dz. U. z </w:t>
      </w:r>
      <w:r w:rsidR="00CC6E83" w:rsidRPr="00E80FF9">
        <w:rPr>
          <w:rFonts w:cs="Arial"/>
          <w:color w:val="0F243E" w:themeColor="text2" w:themeShade="80"/>
          <w:sz w:val="22"/>
        </w:rPr>
        <w:t>2020 r. poz. 55</w:t>
      </w:r>
      <w:r w:rsidR="00624DC6" w:rsidRPr="00E80FF9">
        <w:rPr>
          <w:rFonts w:cs="Arial"/>
          <w:color w:val="0F243E" w:themeColor="text2" w:themeShade="80"/>
          <w:sz w:val="22"/>
        </w:rPr>
        <w:t xml:space="preserve"> ze zm.</w:t>
      </w:r>
      <w:r w:rsidR="00140897" w:rsidRPr="00E80FF9">
        <w:rPr>
          <w:rFonts w:cs="Arial"/>
          <w:color w:val="0F243E" w:themeColor="text2" w:themeShade="80"/>
          <w:sz w:val="22"/>
        </w:rPr>
        <w:t>),</w:t>
      </w:r>
    </w:p>
    <w:p w14:paraId="79422196" w14:textId="77777777" w:rsidR="00965CE1" w:rsidRPr="00E80FF9" w:rsidRDefault="00965CE1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>rozporządzenie</w:t>
      </w:r>
      <w:r w:rsidR="00352EEE" w:rsidRPr="00E80FF9">
        <w:rPr>
          <w:rFonts w:cs="Arial"/>
          <w:color w:val="0F243E" w:themeColor="text2" w:themeShade="80"/>
          <w:sz w:val="22"/>
        </w:rPr>
        <w:t>m</w:t>
      </w:r>
      <w:r w:rsidRPr="00E80FF9">
        <w:rPr>
          <w:rFonts w:cs="Arial"/>
          <w:color w:val="0F243E" w:themeColor="text2" w:themeShade="80"/>
          <w:sz w:val="22"/>
        </w:rPr>
        <w:t xml:space="preserve"> Ministra Środowiska z dnia 13 kwietnia 2010 r. w sprawie siedlisk przyrodniczych oraz gatunków będących przedmiotem zainteresowania Wspólnoty, a</w:t>
      </w:r>
      <w:r w:rsidR="00571BC0" w:rsidRPr="00E80FF9">
        <w:rPr>
          <w:rFonts w:cs="Arial"/>
          <w:color w:val="0F243E" w:themeColor="text2" w:themeShade="80"/>
          <w:sz w:val="22"/>
        </w:rPr>
        <w:t> </w:t>
      </w:r>
      <w:r w:rsidRPr="00E80FF9">
        <w:rPr>
          <w:rFonts w:cs="Arial"/>
          <w:color w:val="0F243E" w:themeColor="text2" w:themeShade="80"/>
          <w:sz w:val="22"/>
        </w:rPr>
        <w:t>także kryteriów wyboru obszarów kwalifikujących się do uznania lub wyznaczenia jako obszary Natura 2000 (</w:t>
      </w:r>
      <w:r w:rsidR="00983F1A" w:rsidRPr="00E80FF9">
        <w:rPr>
          <w:rFonts w:cs="Arial"/>
          <w:color w:val="0F243E" w:themeColor="text2" w:themeShade="80"/>
          <w:sz w:val="22"/>
        </w:rPr>
        <w:t xml:space="preserve">t.j. </w:t>
      </w:r>
      <w:r w:rsidRPr="00E80FF9">
        <w:rPr>
          <w:rFonts w:cs="Arial"/>
          <w:color w:val="0F243E" w:themeColor="text2" w:themeShade="80"/>
          <w:sz w:val="22"/>
        </w:rPr>
        <w:t>Dz.</w:t>
      </w:r>
      <w:r w:rsidR="00795B96" w:rsidRPr="00E80FF9">
        <w:rPr>
          <w:rFonts w:cs="Arial"/>
          <w:color w:val="0F243E" w:themeColor="text2" w:themeShade="80"/>
          <w:sz w:val="22"/>
        </w:rPr>
        <w:t xml:space="preserve"> </w:t>
      </w:r>
      <w:r w:rsidRPr="00E80FF9">
        <w:rPr>
          <w:rFonts w:cs="Arial"/>
          <w:color w:val="0F243E" w:themeColor="text2" w:themeShade="80"/>
          <w:sz w:val="22"/>
        </w:rPr>
        <w:t>U. z 2014 r. poz. 1713),</w:t>
      </w:r>
    </w:p>
    <w:p w14:paraId="790F64A9" w14:textId="77777777" w:rsidR="00932589" w:rsidRPr="00E80FF9" w:rsidRDefault="00250ACC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>r</w:t>
      </w:r>
      <w:r w:rsidR="00246CD9" w:rsidRPr="00E80FF9">
        <w:rPr>
          <w:rFonts w:cs="Arial"/>
          <w:color w:val="0F243E" w:themeColor="text2" w:themeShade="80"/>
          <w:sz w:val="22"/>
        </w:rPr>
        <w:t>ozporządzeniem Ministra Środowiska z dnia 1</w:t>
      </w:r>
      <w:r w:rsidR="007A3068" w:rsidRPr="00E80FF9">
        <w:rPr>
          <w:rFonts w:cs="Arial"/>
          <w:color w:val="0F243E" w:themeColor="text2" w:themeShade="80"/>
          <w:sz w:val="22"/>
        </w:rPr>
        <w:t>7 lutego</w:t>
      </w:r>
      <w:r w:rsidR="00246CD9" w:rsidRPr="00E80FF9">
        <w:rPr>
          <w:rFonts w:cs="Arial"/>
          <w:color w:val="0F243E" w:themeColor="text2" w:themeShade="80"/>
          <w:sz w:val="22"/>
        </w:rPr>
        <w:t xml:space="preserve"> 20</w:t>
      </w:r>
      <w:r w:rsidR="007A3068" w:rsidRPr="00E80FF9">
        <w:rPr>
          <w:rFonts w:cs="Arial"/>
          <w:color w:val="0F243E" w:themeColor="text2" w:themeShade="80"/>
          <w:sz w:val="22"/>
        </w:rPr>
        <w:t>10</w:t>
      </w:r>
      <w:r w:rsidR="00246CD9" w:rsidRPr="00E80FF9">
        <w:rPr>
          <w:rFonts w:cs="Arial"/>
          <w:color w:val="0F243E" w:themeColor="text2" w:themeShade="80"/>
          <w:sz w:val="22"/>
        </w:rPr>
        <w:t xml:space="preserve"> r. w sprawie sporządzania </w:t>
      </w:r>
      <w:r w:rsidR="00643456" w:rsidRPr="00E80FF9">
        <w:rPr>
          <w:rFonts w:cs="Arial"/>
          <w:color w:val="0F243E" w:themeColor="text2" w:themeShade="80"/>
          <w:sz w:val="22"/>
        </w:rPr>
        <w:t>P</w:t>
      </w:r>
      <w:r w:rsidR="00246CD9" w:rsidRPr="00E80FF9">
        <w:rPr>
          <w:rFonts w:cs="Arial"/>
          <w:color w:val="0F243E" w:themeColor="text2" w:themeShade="80"/>
          <w:sz w:val="22"/>
        </w:rPr>
        <w:t xml:space="preserve">rojektu </w:t>
      </w:r>
      <w:r w:rsidR="00643456" w:rsidRPr="00E80FF9">
        <w:rPr>
          <w:rFonts w:cs="Arial"/>
          <w:color w:val="0F243E" w:themeColor="text2" w:themeShade="80"/>
          <w:sz w:val="22"/>
        </w:rPr>
        <w:t>P</w:t>
      </w:r>
      <w:r w:rsidR="00246CD9" w:rsidRPr="00E80FF9">
        <w:rPr>
          <w:rFonts w:cs="Arial"/>
          <w:color w:val="0F243E" w:themeColor="text2" w:themeShade="80"/>
          <w:sz w:val="22"/>
        </w:rPr>
        <w:t xml:space="preserve">lanu </w:t>
      </w:r>
      <w:r w:rsidR="007A3068" w:rsidRPr="00E80FF9">
        <w:rPr>
          <w:rFonts w:cs="Arial"/>
          <w:color w:val="0F243E" w:themeColor="text2" w:themeShade="80"/>
          <w:sz w:val="22"/>
        </w:rPr>
        <w:t xml:space="preserve">zadań </w:t>
      </w:r>
      <w:r w:rsidR="00246CD9" w:rsidRPr="00E80FF9">
        <w:rPr>
          <w:rFonts w:cs="Arial"/>
          <w:color w:val="0F243E" w:themeColor="text2" w:themeShade="80"/>
          <w:sz w:val="22"/>
        </w:rPr>
        <w:t>ochron</w:t>
      </w:r>
      <w:r w:rsidR="007A3068" w:rsidRPr="00E80FF9">
        <w:rPr>
          <w:rFonts w:cs="Arial"/>
          <w:color w:val="0F243E" w:themeColor="text2" w:themeShade="80"/>
          <w:sz w:val="22"/>
        </w:rPr>
        <w:t>n</w:t>
      </w:r>
      <w:r w:rsidR="00246CD9" w:rsidRPr="00E80FF9">
        <w:rPr>
          <w:rFonts w:cs="Arial"/>
          <w:color w:val="0F243E" w:themeColor="text2" w:themeShade="80"/>
          <w:sz w:val="22"/>
        </w:rPr>
        <w:t>y</w:t>
      </w:r>
      <w:r w:rsidR="007A3068" w:rsidRPr="00E80FF9">
        <w:rPr>
          <w:rFonts w:cs="Arial"/>
          <w:color w:val="0F243E" w:themeColor="text2" w:themeShade="80"/>
          <w:sz w:val="22"/>
        </w:rPr>
        <w:t>ch</w:t>
      </w:r>
      <w:r w:rsidR="00246CD9" w:rsidRPr="00E80FF9">
        <w:rPr>
          <w:rFonts w:cs="Arial"/>
          <w:color w:val="0F243E" w:themeColor="text2" w:themeShade="80"/>
          <w:sz w:val="22"/>
        </w:rPr>
        <w:t xml:space="preserve"> dla </w:t>
      </w:r>
      <w:r w:rsidR="007A3068" w:rsidRPr="00E80FF9">
        <w:rPr>
          <w:rFonts w:cs="Arial"/>
          <w:color w:val="0F243E" w:themeColor="text2" w:themeShade="80"/>
          <w:sz w:val="22"/>
        </w:rPr>
        <w:t>obszaru Natura 2000</w:t>
      </w:r>
      <w:r w:rsidR="00246CD9" w:rsidRPr="00E80FF9">
        <w:rPr>
          <w:rFonts w:cs="Arial"/>
          <w:color w:val="0F243E" w:themeColor="text2" w:themeShade="80"/>
          <w:sz w:val="22"/>
        </w:rPr>
        <w:t xml:space="preserve"> (</w:t>
      </w:r>
      <w:r w:rsidR="007A3068" w:rsidRPr="00E80FF9">
        <w:rPr>
          <w:rFonts w:cs="Arial"/>
          <w:color w:val="0F243E" w:themeColor="text2" w:themeShade="80"/>
          <w:sz w:val="22"/>
        </w:rPr>
        <w:t>Dz.</w:t>
      </w:r>
      <w:r w:rsidR="00850481" w:rsidRPr="00E80FF9">
        <w:rPr>
          <w:rFonts w:cs="Arial"/>
          <w:color w:val="0F243E" w:themeColor="text2" w:themeShade="80"/>
          <w:sz w:val="22"/>
        </w:rPr>
        <w:t xml:space="preserve"> </w:t>
      </w:r>
      <w:r w:rsidR="007A3068" w:rsidRPr="00E80FF9">
        <w:rPr>
          <w:rFonts w:cs="Arial"/>
          <w:color w:val="0F243E" w:themeColor="text2" w:themeShade="80"/>
          <w:sz w:val="22"/>
        </w:rPr>
        <w:t xml:space="preserve">U. </w:t>
      </w:r>
      <w:r w:rsidR="004D2188" w:rsidRPr="00E80FF9">
        <w:rPr>
          <w:rFonts w:cs="Arial"/>
          <w:color w:val="0F243E" w:themeColor="text2" w:themeShade="80"/>
          <w:sz w:val="22"/>
        </w:rPr>
        <w:t>z</w:t>
      </w:r>
      <w:r w:rsidR="00571BC0" w:rsidRPr="00E80FF9">
        <w:rPr>
          <w:rFonts w:cs="Arial"/>
          <w:color w:val="0F243E" w:themeColor="text2" w:themeShade="80"/>
          <w:sz w:val="22"/>
        </w:rPr>
        <w:t> </w:t>
      </w:r>
      <w:r w:rsidR="007A3068" w:rsidRPr="00E80FF9">
        <w:rPr>
          <w:rFonts w:cs="Arial"/>
          <w:color w:val="0F243E" w:themeColor="text2" w:themeShade="80"/>
          <w:sz w:val="22"/>
        </w:rPr>
        <w:t xml:space="preserve">2010 </w:t>
      </w:r>
      <w:r w:rsidR="004D2188" w:rsidRPr="00E80FF9">
        <w:rPr>
          <w:rFonts w:cs="Arial"/>
          <w:color w:val="0F243E" w:themeColor="text2" w:themeShade="80"/>
          <w:sz w:val="22"/>
        </w:rPr>
        <w:t xml:space="preserve">r. </w:t>
      </w:r>
      <w:r w:rsidR="007A3068" w:rsidRPr="00E80FF9">
        <w:rPr>
          <w:rFonts w:cs="Arial"/>
          <w:color w:val="0F243E" w:themeColor="text2" w:themeShade="80"/>
          <w:sz w:val="22"/>
        </w:rPr>
        <w:t>nr 34 poz. 186</w:t>
      </w:r>
      <w:r w:rsidR="0080289F" w:rsidRPr="00E80FF9">
        <w:rPr>
          <w:rFonts w:cs="Arial"/>
          <w:color w:val="0F243E" w:themeColor="text2" w:themeShade="80"/>
          <w:sz w:val="22"/>
        </w:rPr>
        <w:t xml:space="preserve"> z</w:t>
      </w:r>
      <w:r w:rsidR="00352EEE" w:rsidRPr="00E80FF9">
        <w:rPr>
          <w:rFonts w:cs="Arial"/>
          <w:color w:val="0F243E" w:themeColor="text2" w:themeShade="80"/>
          <w:sz w:val="22"/>
        </w:rPr>
        <w:t>e</w:t>
      </w:r>
      <w:r w:rsidR="0080289F" w:rsidRPr="00E80FF9">
        <w:rPr>
          <w:rFonts w:cs="Arial"/>
          <w:color w:val="0F243E" w:themeColor="text2" w:themeShade="80"/>
          <w:sz w:val="22"/>
        </w:rPr>
        <w:t xml:space="preserve"> zm.</w:t>
      </w:r>
      <w:r w:rsidR="00246CD9" w:rsidRPr="00E80FF9">
        <w:rPr>
          <w:rFonts w:cs="Arial"/>
          <w:color w:val="0F243E" w:themeColor="text2" w:themeShade="80"/>
          <w:sz w:val="22"/>
        </w:rPr>
        <w:t>)</w:t>
      </w:r>
      <w:r w:rsidR="0080289F" w:rsidRPr="00E80FF9">
        <w:rPr>
          <w:rFonts w:cs="Arial"/>
          <w:color w:val="0F243E" w:themeColor="text2" w:themeShade="80"/>
          <w:sz w:val="22"/>
        </w:rPr>
        <w:t>,</w:t>
      </w:r>
    </w:p>
    <w:p w14:paraId="5E959A42" w14:textId="791E7868" w:rsidR="0080289F" w:rsidRPr="00E80FF9" w:rsidRDefault="00250ACC" w:rsidP="00774546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80289F" w:rsidRPr="00E80FF9">
        <w:rPr>
          <w:rFonts w:eastAsia="Times New Roman" w:cs="Arial"/>
          <w:color w:val="0F243E" w:themeColor="text2" w:themeShade="80"/>
          <w:sz w:val="22"/>
          <w:lang w:eastAsia="pl-PL"/>
        </w:rPr>
        <w:t>staw</w:t>
      </w:r>
      <w:r w:rsidR="00357D8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ą </w:t>
      </w:r>
      <w:r w:rsidR="0080289F" w:rsidRPr="00E80FF9">
        <w:rPr>
          <w:rFonts w:eastAsia="Times New Roman" w:cs="Arial"/>
          <w:color w:val="0F243E" w:themeColor="text2" w:themeShade="80"/>
          <w:sz w:val="22"/>
          <w:lang w:eastAsia="pl-PL"/>
        </w:rPr>
        <w:t>z dnia 3 października 2008 r. o udostępnianiu informacji o</w:t>
      </w:r>
      <w:r w:rsidR="00357D8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B39C8" w:rsidRPr="00E80FF9">
        <w:rPr>
          <w:rFonts w:eastAsia="Times New Roman" w:cs="Arial"/>
          <w:color w:val="0F243E" w:themeColor="text2" w:themeShade="80"/>
          <w:sz w:val="22"/>
          <w:lang w:eastAsia="pl-PL"/>
        </w:rPr>
        <w:t>środowisku i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0289F" w:rsidRPr="00E80FF9">
        <w:rPr>
          <w:rFonts w:eastAsia="Times New Roman" w:cs="Arial"/>
          <w:color w:val="0F243E" w:themeColor="text2" w:themeShade="80"/>
          <w:sz w:val="22"/>
          <w:lang w:eastAsia="pl-PL"/>
        </w:rPr>
        <w:t>jego ochronie, udziale społeczeństwa w ochronie środowiska oraz o ocenach oddziaływania na środowisko (</w:t>
      </w:r>
      <w:r w:rsidR="00F8256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tj. </w:t>
      </w:r>
      <w:r w:rsidR="007C4DE0" w:rsidRPr="00E80FF9">
        <w:rPr>
          <w:rFonts w:eastAsia="Times New Roman" w:cs="Arial"/>
          <w:color w:val="0F243E" w:themeColor="text2" w:themeShade="80"/>
          <w:sz w:val="22"/>
          <w:lang w:eastAsia="pl-PL"/>
        </w:rPr>
        <w:t>Dz. U. z 2021 r., poz. 247</w:t>
      </w:r>
      <w:r w:rsidR="0080289F" w:rsidRPr="00E80FF9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(zwaną</w:t>
      </w:r>
      <w:r w:rsidR="00795B9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dalej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„o udostępnianiu informacji”)</w:t>
      </w:r>
      <w:r w:rsidR="00357D89"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2C4BC15A" w14:textId="77777777" w:rsidR="0080289F" w:rsidRPr="00E80FF9" w:rsidRDefault="0080289F" w:rsidP="00774546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innymi aktualnymi na dzień odbioru zamówienia aktami prawnymi i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wytycznymi dotyczącymi przedmiotu zamówienia.</w:t>
      </w:r>
    </w:p>
    <w:p w14:paraId="71455855" w14:textId="77777777" w:rsidR="00246CD9" w:rsidRPr="00E80FF9" w:rsidRDefault="00246CD9" w:rsidP="00774546">
      <w:pPr>
        <w:spacing w:before="120"/>
        <w:ind w:left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>W przypadku zmiany ww. aktów prawnych w trakcie realizacji umowy, Wykonawca uwzględni te zmiany w wersji ostatecznej.</w:t>
      </w:r>
    </w:p>
    <w:p w14:paraId="0C5AAF64" w14:textId="77777777" w:rsidR="00E9039F" w:rsidRPr="00E80FF9" w:rsidRDefault="00264931" w:rsidP="00501B4E">
      <w:pPr>
        <w:numPr>
          <w:ilvl w:val="0"/>
          <w:numId w:val="77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  <w:lang w:eastAsia="pl-PL"/>
        </w:rPr>
        <w:t>Projekt</w:t>
      </w:r>
      <w:r w:rsidR="00250ACC" w:rsidRPr="00E80FF9">
        <w:rPr>
          <w:rFonts w:cs="Arial"/>
          <w:color w:val="0F243E" w:themeColor="text2" w:themeShade="80"/>
          <w:sz w:val="22"/>
          <w:lang w:eastAsia="pl-PL"/>
        </w:rPr>
        <w:t xml:space="preserve"> Planu </w:t>
      </w:r>
      <w:r w:rsidRPr="00E80FF9">
        <w:rPr>
          <w:rFonts w:cs="Arial"/>
          <w:color w:val="0F243E" w:themeColor="text2" w:themeShade="80"/>
          <w:sz w:val="22"/>
          <w:lang w:eastAsia="pl-PL"/>
        </w:rPr>
        <w:t>należy sporządzić na podstawie:</w:t>
      </w:r>
    </w:p>
    <w:p w14:paraId="0E074235" w14:textId="77777777" w:rsidR="00264931" w:rsidRPr="00E80FF9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Standardowego Formularza Danych (zwanego dalej „SDF”) i mapy obszaru Natura 2000 objętego </w:t>
      </w:r>
      <w:r w:rsidR="00FD4997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rojektem Planu, udostępnionych na oficjalnym portalu http://natura2000.gdos.gov.pl/</w:t>
      </w:r>
      <w:r w:rsidR="004F210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4783AB8B" w14:textId="77777777" w:rsidR="00B06E09" w:rsidRPr="00E80FF9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wyników badań i opracowań wykonanych dla danego obszaru Natura 2000, uzyskanych podczas jego wyznaczania, inwentaryzowania, monitorowania 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>i planowania ochrony, które – w przypadku ich posiadania – Zamawiający udostępni w terminie 14 dni od daty podpisania umowy</w:t>
      </w:r>
      <w:r w:rsidR="004F210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2158C77E" w14:textId="77777777" w:rsidR="007E24F6" w:rsidRPr="00E80FF9" w:rsidRDefault="00264931" w:rsidP="004F2101">
      <w:pPr>
        <w:numPr>
          <w:ilvl w:val="0"/>
          <w:numId w:val="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wyników ekspertyz terenowych i materiałów zgromadzonych podczas pracy nad </w:t>
      </w:r>
      <w:r w:rsidR="00FD4997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rojektem Planu przez Wykonawcę oraz wiedzy ekspertów</w:t>
      </w:r>
      <w:r w:rsidR="00512C4D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</w:t>
      </w:r>
      <w:r w:rsidR="00EA3CFF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</w:p>
    <w:p w14:paraId="65E9F800" w14:textId="77777777" w:rsidR="00FE20D5" w:rsidRPr="00E80FF9" w:rsidRDefault="001713CA" w:rsidP="004F2101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wytycznych Generalnej Dyrekcji Ochrony Środowiska (zwanej dalej „GDOŚ”) </w:t>
      </w:r>
      <w:r w:rsidRPr="00E80FF9">
        <w:rPr>
          <w:rFonts w:eastAsia="Times New Roman" w:cs="Arial"/>
          <w:bCs/>
          <w:i/>
          <w:iCs/>
          <w:color w:val="0F243E" w:themeColor="text2" w:themeShade="80"/>
          <w:sz w:val="22"/>
          <w:lang w:eastAsia="pl-PL"/>
        </w:rPr>
        <w:t>Opracowanie planu zadań ochronnych dla obszaru Natura 2000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 12.12.2012</w:t>
      </w:r>
      <w:r w:rsidR="00AC6A92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r.</w:t>
      </w:r>
    </w:p>
    <w:p w14:paraId="5BDBFFED" w14:textId="77777777" w:rsidR="00FE20D5" w:rsidRPr="00E80FF9" w:rsidRDefault="00264931" w:rsidP="0098556C">
      <w:pPr>
        <w:numPr>
          <w:ilvl w:val="0"/>
          <w:numId w:val="59"/>
        </w:numPr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Podstawowe materiały dotyczące obszaru Natura 2000, będącego przedmiotem zamówienia, są dostępne w siedzibie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Regionalnej Dyrekcji Ochrony Środowiska w Gdańsku, adres: ul. Chmielna 54/57, 80-748 Gdańsk.</w:t>
      </w:r>
    </w:p>
    <w:p w14:paraId="21F5FE77" w14:textId="77777777" w:rsidR="00E7751B" w:rsidRPr="00E80FF9" w:rsidRDefault="00E7751B" w:rsidP="002C4FA0">
      <w:pPr>
        <w:spacing w:before="240" w:after="120" w:line="240" w:lineRule="auto"/>
        <w:rPr>
          <w:rFonts w:cs="Arial"/>
          <w:b/>
          <w:color w:val="0F243E" w:themeColor="text2" w:themeShade="80"/>
          <w:sz w:val="24"/>
          <w:u w:val="single"/>
        </w:rPr>
      </w:pPr>
      <w:r w:rsidRPr="00E80FF9">
        <w:rPr>
          <w:rFonts w:cs="Arial"/>
          <w:b/>
          <w:color w:val="0F243E" w:themeColor="text2" w:themeShade="80"/>
          <w:sz w:val="24"/>
          <w:u w:val="single"/>
        </w:rPr>
        <w:t>Forma przedmiotu zamówienia</w:t>
      </w:r>
    </w:p>
    <w:p w14:paraId="752FED20" w14:textId="77777777" w:rsidR="00661D41" w:rsidRPr="00E80FF9" w:rsidRDefault="00661D41" w:rsidP="0098556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wymaga dostarczenia </w:t>
      </w:r>
      <w:r w:rsidR="002C4FA0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176FE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na nośniku cyfrowym – płycie CD lub DVD, z następującymi zastrzeżeniami:</w:t>
      </w:r>
    </w:p>
    <w:p w14:paraId="4AA8D2EB" w14:textId="77777777" w:rsidR="00661D41" w:rsidRPr="00E80FF9" w:rsidRDefault="00661D41" w:rsidP="00EA3CFF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dokumenty tekstowe i tabele należy zapisać w formacie PDF oraz DOC;</w:t>
      </w:r>
    </w:p>
    <w:p w14:paraId="49B06999" w14:textId="77777777" w:rsidR="00661D41" w:rsidRPr="00E80FF9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cyfrowe warstwy wektorowe należy zapisać w formacie ESRI </w:t>
      </w:r>
      <w:proofErr w:type="spellStart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shapefile</w:t>
      </w:r>
      <w:proofErr w:type="spell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(SHP);</w:t>
      </w:r>
    </w:p>
    <w:p w14:paraId="0FCFDF76" w14:textId="77777777" w:rsidR="00661D41" w:rsidRPr="00E80FF9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fotografie należy zapisać w formacie JPG i PDF, z rozdzielczością nie mniejszą niż </w:t>
      </w:r>
      <w:r w:rsidR="00B33E44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3000x2000 </w:t>
      </w:r>
      <w:proofErr w:type="spellStart"/>
      <w:r w:rsidR="00B33E44" w:rsidRPr="00E80FF9">
        <w:rPr>
          <w:rFonts w:eastAsia="Times New Roman" w:cs="Arial"/>
          <w:color w:val="0F243E" w:themeColor="text2" w:themeShade="80"/>
          <w:sz w:val="22"/>
          <w:lang w:eastAsia="pl-PL"/>
        </w:rPr>
        <w:t>px</w:t>
      </w:r>
      <w:proofErr w:type="spell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należy wykonać minimum 2 fotografie </w:t>
      </w:r>
      <w:r w:rsidR="005A386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każdego </w:t>
      </w:r>
      <w:r w:rsidR="002C4FA0" w:rsidRPr="00E80FF9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5A3865" w:rsidRPr="00E80FF9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C4FA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przyrodniczego </w:t>
      </w:r>
      <w:r w:rsidR="002C4FA0" w:rsidRPr="00E80FF9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E8713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stanowiąc</w:t>
      </w:r>
      <w:r w:rsidR="002C4FA0" w:rsidRPr="00E80FF9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przedmiot</w:t>
      </w:r>
      <w:r w:rsidR="002C0DEC" w:rsidRPr="00E80FF9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2000, dla </w:t>
      </w:r>
      <w:r w:rsidR="006D485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których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sporządzany jest </w:t>
      </w:r>
      <w:r w:rsidR="002C0DEC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 Planu;</w:t>
      </w:r>
    </w:p>
    <w:p w14:paraId="34BC7348" w14:textId="77777777" w:rsidR="00661D41" w:rsidRPr="00E80FF9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pliki służące do wydruku map, należy zapisać w formacie JPG i PDF, z rozdzielczością nie mniejszą niż 300 </w:t>
      </w:r>
      <w:proofErr w:type="spellStart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dpi</w:t>
      </w:r>
      <w:proofErr w:type="spell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3C9F5A96" w14:textId="2716A6EC" w:rsidR="000C75D8" w:rsidRPr="00E80FF9" w:rsidRDefault="00C52043" w:rsidP="0098556C">
      <w:pPr>
        <w:pStyle w:val="Tekstkomentarza"/>
        <w:numPr>
          <w:ilvl w:val="0"/>
          <w:numId w:val="60"/>
        </w:numPr>
        <w:spacing w:after="120"/>
        <w:ind w:left="426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Wyniki inwentaryzacji przyrodniczych, a także wszelkie inne dane o charakterze przestrzennym będące wynikiem prac nad Planem </w:t>
      </w:r>
      <w:r w:rsidR="00571BC0" w:rsidRPr="00E80FF9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adań </w:t>
      </w:r>
      <w:r w:rsidR="00571BC0" w:rsidRPr="00E80FF9">
        <w:rPr>
          <w:rFonts w:ascii="Arial" w:hAnsi="Arial" w:cs="Arial"/>
          <w:color w:val="0F243E" w:themeColor="text2" w:themeShade="80"/>
          <w:sz w:val="22"/>
          <w:szCs w:val="22"/>
        </w:rPr>
        <w:t>o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chron</w:t>
      </w:r>
      <w:r w:rsidR="00140897" w:rsidRPr="00E80FF9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y</w:t>
      </w:r>
      <w:r w:rsidR="00140897" w:rsidRPr="00E80FF9">
        <w:rPr>
          <w:rFonts w:ascii="Arial" w:hAnsi="Arial" w:cs="Arial"/>
          <w:color w:val="0F243E" w:themeColor="text2" w:themeShade="80"/>
          <w:sz w:val="22"/>
          <w:szCs w:val="22"/>
        </w:rPr>
        <w:t>ch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dla obszaru Natura 2000, należy załączyć do dokumentacji w formie cyfrowych warstw wektorowych używanych w systemach informacji przestrzennej (GIS) oraz cyfrowych map tematycznych. Dane te </w:t>
      </w:r>
      <w:r w:rsidR="000C75D8" w:rsidRPr="00E80FF9">
        <w:rPr>
          <w:rFonts w:ascii="Arial" w:hAnsi="Arial" w:cs="Arial"/>
          <w:color w:val="0F243E" w:themeColor="text2" w:themeShade="80"/>
          <w:sz w:val="22"/>
          <w:szCs w:val="22"/>
        </w:rPr>
        <w:t>muszą spełniać wymogi określone w</w:t>
      </w:r>
      <w:r w:rsidR="00BD5DC4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C75D8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pkt 13 </w:t>
      </w:r>
      <w:r w:rsidR="00C906F0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szablonu </w:t>
      </w:r>
      <w:r w:rsidR="00EC2C71" w:rsidRPr="00E80FF9">
        <w:rPr>
          <w:rFonts w:ascii="Arial" w:hAnsi="Arial" w:cs="Arial"/>
          <w:color w:val="0F243E" w:themeColor="text2" w:themeShade="80"/>
          <w:sz w:val="22"/>
          <w:szCs w:val="22"/>
        </w:rPr>
        <w:t>(</w:t>
      </w:r>
      <w:r w:rsidR="000C75D8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załącznik nr 10 do </w:t>
      </w:r>
      <w:r w:rsidR="007C4DE0" w:rsidRPr="00E80FF9">
        <w:rPr>
          <w:rFonts w:ascii="Arial" w:hAnsi="Arial" w:cs="Arial"/>
          <w:color w:val="0F243E" w:themeColor="text2" w:themeShade="80"/>
          <w:sz w:val="22"/>
          <w:szCs w:val="22"/>
        </w:rPr>
        <w:t>SWZ</w:t>
      </w:r>
      <w:r w:rsidR="00EC2C71" w:rsidRPr="00E80FF9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="000C75D8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oraz:</w:t>
      </w:r>
    </w:p>
    <w:p w14:paraId="486306A1" w14:textId="77777777" w:rsidR="00035A9A" w:rsidRPr="00E80FF9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5" w:name="_Hlk23938180"/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dokumentować w szczególności: lokalizację wszystkich zinwentaryzowanych płatów siedlisk przyrodniczych, lokalizację stanowisk i siedlisk gatunków, lokalizację wykonanych zdjęć fitosocjologicznych, miejsca wykonania oceny stanu ochrony siedlisk i gatunków, ewentualnych zagrożeń, proponowanych działań ochronnych oraz proponowanych punktów monitoringowych;</w:t>
      </w:r>
    </w:p>
    <w:p w14:paraId="1A023C09" w14:textId="77777777" w:rsidR="00035A9A" w:rsidRPr="00E80FF9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zostać wprowadzone w strukturę paczki danych przestrzennych, która zostanie udostępniona Wykonawcy po podpisaniu umowy; jej struktura będzie zgodna z</w:t>
      </w:r>
      <w:r w:rsidR="009D6013" w:rsidRPr="00E80FF9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obowiązującym Standardem danych GIS w ochronie przyrody (</w:t>
      </w:r>
      <w:proofErr w:type="spellStart"/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Łochyński</w:t>
      </w:r>
      <w:proofErr w:type="spellEnd"/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, Guzik 2009) wraz z adaptacją </w:t>
      </w:r>
      <w:r w:rsidR="005A6878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(wersja 2019.1) 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lub będzie do niego nawiązywać,</w:t>
      </w:r>
    </w:p>
    <w:p w14:paraId="62C5EE2C" w14:textId="77777777" w:rsidR="00035A9A" w:rsidRPr="00E80FF9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jeśli Zamawiający uzna za konieczne zastosowanie warstw dodatkowych w</w:t>
      </w:r>
      <w:r w:rsidR="009D6013" w:rsidRPr="00E80FF9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opracowaniu danych przestrzennych, udostępni szablon tych warstw,</w:t>
      </w:r>
    </w:p>
    <w:p w14:paraId="5E4F0412" w14:textId="77777777" w:rsidR="00035A9A" w:rsidRPr="00E80FF9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ewentualny brak (zmiany) jakiejkolwiek warstwy musi być w każdym przypadku odpowiednio uargumentowany i opisany w opracowaniu końcowym,</w:t>
      </w:r>
    </w:p>
    <w:p w14:paraId="185C0A92" w14:textId="77777777" w:rsidR="00035A9A" w:rsidRPr="00E80FF9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przy wypełnianiu tabel atrybutów warstw przestrzennych i tabel </w:t>
      </w:r>
      <w:proofErr w:type="spellStart"/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nieprzestrzennych</w:t>
      </w:r>
      <w:proofErr w:type="spellEnd"/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.</w:t>
      </w:r>
      <w:proofErr w:type="spellStart"/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dbf</w:t>
      </w:r>
      <w:proofErr w:type="spellEnd"/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należy zastosować słowniki zdefiniowane na potrzeby Standardu danych GIS; jeśli jednak na potrzeby aktualizacji Standardu danych GIS zostaną opracowane nowe słowniki, Wykonawca będzie zobowiązany do ich zastosowania w pierwszej kolejności,</w:t>
      </w:r>
    </w:p>
    <w:p w14:paraId="1E0E4953" w14:textId="77777777" w:rsidR="00035A9A" w:rsidRPr="00E80FF9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kody i nazwy zagrożeń zostaną uzupełnione zgodnie z zał. 5 do Instrukcji wypełniania Standardowych Formularzy Danych (Lista referencyjna zagrożeń, presji i działań), kody i nazwy proponowanych działań ochronnych zostaną uzupełnione zgodnie 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z</w:t>
      </w:r>
      <w:r w:rsidR="009D6013" w:rsidRPr="00E80FF9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tabelą „Działania ochronne raportowanie 2018.xls”, która zostanie udostępniona po zawarciu umowy,</w:t>
      </w:r>
      <w:bookmarkEnd w:id="5"/>
    </w:p>
    <w:p w14:paraId="251FB72B" w14:textId="77777777" w:rsidR="009D6013" w:rsidRPr="00E80FF9" w:rsidRDefault="009D6013" w:rsidP="009D6013">
      <w:pPr>
        <w:numPr>
          <w:ilvl w:val="0"/>
          <w:numId w:val="46"/>
        </w:numPr>
        <w:spacing w:before="120" w:after="0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bookmarkStart w:id="6" w:name="_Hlk34116372"/>
      <w:r w:rsidRPr="00E80FF9">
        <w:rPr>
          <w:rFonts w:cs="Arial"/>
          <w:color w:val="0F243E" w:themeColor="text2" w:themeShade="80"/>
          <w:sz w:val="22"/>
        </w:rPr>
        <w:t xml:space="preserve">przygotowanie warstw dodatkowych (wg potrzeb) zawierających dane o miejscach weryfikowanych w terenie, na których: </w:t>
      </w:r>
    </w:p>
    <w:p w14:paraId="4CC2A112" w14:textId="77777777" w:rsidR="009D6013" w:rsidRPr="00E80FF9" w:rsidRDefault="009D6013" w:rsidP="009D6013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nie stwierdzono siedliska przyrodniczego. Opisy płatów roślinności z uzasadnieniem, dlaczego danego płatu nie można traktować jako siedliska, zdjęcia fitosocjologiczne i fotografie powinny znaleźć się w raporcie z badań terenowych,</w:t>
      </w:r>
    </w:p>
    <w:p w14:paraId="61AA0F12" w14:textId="77777777" w:rsidR="009D6013" w:rsidRPr="00E80FF9" w:rsidRDefault="009D6013" w:rsidP="009D6013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nie stwierdzono gatunków, które stanowią przedmioty ochrony w obszarze. Opisy stanowisk ze wskazaniem prawdopodobnej przyczyny braku gatunków powinny znaleźć się w raporcie z badań terenowych;</w:t>
      </w:r>
    </w:p>
    <w:p w14:paraId="54111615" w14:textId="77777777" w:rsidR="009D6013" w:rsidRPr="00E80FF9" w:rsidRDefault="009D6013" w:rsidP="009D6013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zidentyfikowano siedliska przyrodnicze z oceną reprezentatywności D. Mapy, opisy płatów roślinności z uzasadnieniem oceny D, karty obserwacji na stanowiskach, zdjęcia fitosocjologiczne i fotografie powinny znaleźć się w raporcie z badań terenowych;</w:t>
      </w:r>
    </w:p>
    <w:p w14:paraId="2E88F6BA" w14:textId="77777777" w:rsidR="009D6013" w:rsidRPr="00E80FF9" w:rsidRDefault="009D6013" w:rsidP="009D6013">
      <w:pPr>
        <w:pStyle w:val="Akapitzlist"/>
        <w:numPr>
          <w:ilvl w:val="0"/>
          <w:numId w:val="47"/>
        </w:numPr>
        <w:spacing w:after="120"/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zidentyfikowano gatunki z oceną populacji D. Mapy, opisy siedlisk gatunków z uzasadnieniem oceny D, karty obserwacji na stanowiskach, fotografie powinny znaleźć się w raporcie z badań terenowych;</w:t>
      </w:r>
    </w:p>
    <w:p w14:paraId="576E01E7" w14:textId="77777777" w:rsidR="009D6013" w:rsidRPr="00E80FF9" w:rsidRDefault="009D6013" w:rsidP="009D6013">
      <w:pPr>
        <w:pStyle w:val="Akapitzlist"/>
        <w:numPr>
          <w:ilvl w:val="0"/>
          <w:numId w:val="46"/>
        </w:numPr>
        <w:spacing w:after="120"/>
        <w:ind w:left="709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przygotowanie warstwy dodatkowej obejmującej proponowane (nie uwzględnione w SDF) przedmioty ochrony. Mapy, karty obserwacji na stanowiskach, zdjęcia fitosocjologiczne i fotografie powinny znaleźć się w raporcie z badań terenowych,</w:t>
      </w:r>
    </w:p>
    <w:p w14:paraId="324BEDEF" w14:textId="77777777" w:rsidR="009D6013" w:rsidRPr="00E80FF9" w:rsidRDefault="009D6013" w:rsidP="009D6013">
      <w:pPr>
        <w:pStyle w:val="Akapitzlist"/>
        <w:numPr>
          <w:ilvl w:val="0"/>
          <w:numId w:val="46"/>
        </w:numPr>
        <w:ind w:left="709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w przypadku propozycji zmiany granic obszaru: przygotowanie warstwy dodatkowej obejmującej siedliska i gatunki w nowych granicach obszaru. Mapy, karty obserwacji na stanowiskach, zdjęcia fitosocjologiczne i fotografie powinny znaleźć się w raporcie z badań terenowych.</w:t>
      </w:r>
    </w:p>
    <w:bookmarkEnd w:id="6"/>
    <w:p w14:paraId="25F3BCB2" w14:textId="77777777" w:rsidR="00692C08" w:rsidRPr="00E80FF9" w:rsidRDefault="0033098E" w:rsidP="00501B4E">
      <w:pPr>
        <w:spacing w:before="120"/>
        <w:ind w:left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>W przypadku zmiany ww. standardu systemu informacji przestrzennej GIS Wykonawca uwzględni te zmiany w wersji ostatecznej. Przed ostatecznym sporządzeniem bazy danych w wersji GIS Wykonawca zobowiązany jest do przeprowadzenia konsultacji w</w:t>
      </w:r>
      <w:r w:rsidR="00774546" w:rsidRPr="00E80FF9">
        <w:rPr>
          <w:rFonts w:cs="Arial"/>
          <w:color w:val="0F243E" w:themeColor="text2" w:themeShade="80"/>
          <w:sz w:val="22"/>
        </w:rPr>
        <w:t> </w:t>
      </w:r>
      <w:r w:rsidRPr="00E80FF9">
        <w:rPr>
          <w:rFonts w:cs="Arial"/>
          <w:color w:val="0F243E" w:themeColor="text2" w:themeShade="80"/>
          <w:sz w:val="22"/>
        </w:rPr>
        <w:t>siedzibie RDOŚ w Gdańsku z Zamawiającym w ww. zakresie</w:t>
      </w:r>
      <w:r w:rsidR="00501B4E" w:rsidRPr="00E80FF9">
        <w:rPr>
          <w:rFonts w:cs="Arial"/>
          <w:color w:val="0F243E" w:themeColor="text2" w:themeShade="80"/>
          <w:sz w:val="22"/>
        </w:rPr>
        <w:t>.</w:t>
      </w:r>
    </w:p>
    <w:p w14:paraId="129ACE76" w14:textId="77777777" w:rsidR="00176FED" w:rsidRPr="00E80FF9" w:rsidRDefault="00176FED" w:rsidP="0098556C">
      <w:pPr>
        <w:numPr>
          <w:ilvl w:val="0"/>
          <w:numId w:val="60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Zamawiający dopuszcza format map mniejszy niż A3</w:t>
      </w:r>
      <w:r w:rsidR="005245EE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jako </w:t>
      </w:r>
      <w:r w:rsidR="00AC6A92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wkładka</w:t>
      </w:r>
      <w:r w:rsidR="005245EE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dokumentacji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 Skala map oraz format ich wydruku należy ustalić z</w:t>
      </w:r>
      <w:r w:rsidR="00260F94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Zamawiającym przed oddaniem </w:t>
      </w:r>
      <w:r w:rsidR="002C0DEC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</w:t>
      </w:r>
      <w:r w:rsidR="002C0DEC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lanu.</w:t>
      </w:r>
    </w:p>
    <w:p w14:paraId="57EF3785" w14:textId="77777777" w:rsidR="00661D41" w:rsidRPr="00E80FF9" w:rsidRDefault="00661D41" w:rsidP="0098556C">
      <w:pPr>
        <w:numPr>
          <w:ilvl w:val="0"/>
          <w:numId w:val="60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 wymaga sporządzenia </w:t>
      </w:r>
      <w:r w:rsidR="002C0DEC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Planu, o którym mowa w pkt </w:t>
      </w:r>
      <w:r w:rsidR="004B0B08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2</w:t>
      </w:r>
      <w:r w:rsidR="00572E87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  <w:r w:rsidR="004B0B08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także w</w:t>
      </w:r>
      <w:r w:rsidR="006D1B80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formie wydruków, zgodnie z następującymi wytycznymi:</w:t>
      </w:r>
    </w:p>
    <w:p w14:paraId="0F31BB11" w14:textId="77777777" w:rsidR="00661D41" w:rsidRPr="00E80FF9" w:rsidRDefault="00661D41" w:rsidP="00255336">
      <w:pPr>
        <w:pStyle w:val="Tekstkomentarza"/>
        <w:numPr>
          <w:ilvl w:val="0"/>
          <w:numId w:val="38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należy sporządzić na podkładzie rastrowym </w:t>
      </w:r>
      <w:r w:rsidR="004B0B08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państwowego zasobu geodezyjnego i kartograficznego </w:t>
      </w:r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topograficznej (Zamawiający nie udostępnia podkładu) lub </w:t>
      </w:r>
      <w:proofErr w:type="spellStart"/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ortofotomapy</w:t>
      </w:r>
      <w:proofErr w:type="spellEnd"/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(r</w:t>
      </w:r>
      <w:r w:rsidR="006D4196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odzaj podkładu do uzgodnienia z</w:t>
      </w:r>
      <w:r w:rsidR="006D1B80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Zamawiającym po podpisaniu umowy</w:t>
      </w:r>
      <w:bookmarkStart w:id="7" w:name="_Hlk519598323"/>
      <w:r w:rsidR="00CF0779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, przy czym nie będą akceptowane mapy pozyskane z</w:t>
      </w:r>
      <w:r w:rsidR="006D1B80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="00CF0779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geoportal.gov.pl i google.pl/</w:t>
      </w:r>
      <w:proofErr w:type="spellStart"/>
      <w:r w:rsidR="00CF0779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maps</w:t>
      </w:r>
      <w:bookmarkEnd w:id="7"/>
      <w:proofErr w:type="spellEnd"/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) w skali odpowiedniej do zasięgu opracowania w</w:t>
      </w:r>
      <w:r w:rsidR="006D1B80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układzie współrzędnych PL-1992 oraz wydrukować w kolorze, w formacie </w:t>
      </w:r>
      <w:r w:rsidR="00B36FED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ustalonym </w:t>
      </w:r>
      <w:r w:rsidR="00B36FED" w:rsidRPr="00E80FF9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z Zamawiającym przed oddaniem </w:t>
      </w:r>
      <w:r w:rsidR="00643456" w:rsidRPr="00E80FF9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E80FF9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rojektu </w:t>
      </w:r>
      <w:r w:rsidR="002C0DEC" w:rsidRPr="00E80FF9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E80FF9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lanu</w:t>
      </w:r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. Formatem wyjściowym do druku powinien być PDF o rozdzielczości nie mniejszej niż 300 </w:t>
      </w:r>
      <w:proofErr w:type="spellStart"/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dpi</w:t>
      </w:r>
      <w:proofErr w:type="spellEnd"/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lub format o</w:t>
      </w:r>
      <w:r w:rsidR="006D1B80"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Pr="00E80F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równoważnej jakości; </w:t>
      </w:r>
    </w:p>
    <w:p w14:paraId="01E2352D" w14:textId="77777777" w:rsidR="00E7751B" w:rsidRPr="00E80FF9" w:rsidRDefault="00661D41" w:rsidP="00255336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709" w:hanging="28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Produkt końcowy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zostanie oprawiony w twardą okładkę w sposób uniemożliwiający wydostawanie się kartek, z opisem na grzbiecie oprawy „</w:t>
      </w:r>
      <w:r w:rsidRPr="00E80FF9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PZO dla obszaru Natura 2000</w:t>
      </w:r>
      <w:r w:rsidR="00447305" w:rsidRPr="00E80FF9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 Doliny Brdy i Chociny PLH220058</w:t>
      </w:r>
      <w:r w:rsidR="00B36FED" w:rsidRPr="00E80FF9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”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po upływie terminu przeznaczonego na przeprowadzenie postępowania z</w:t>
      </w:r>
      <w:r w:rsidR="006D1B8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udziałem społecznym oraz terminu wskazanego w</w:t>
      </w:r>
      <w:r w:rsidR="006D1B8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umowie na wniesienie uwag przez Zamawiającego i po zaakceptowaniu treści przez Zamawiającego;</w:t>
      </w:r>
    </w:p>
    <w:p w14:paraId="5E1EA316" w14:textId="6E990DDB" w:rsidR="00661D41" w:rsidRPr="00E80FF9" w:rsidRDefault="00E7751B" w:rsidP="00502AFF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709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cs="Arial"/>
          <w:color w:val="0F243E" w:themeColor="text2" w:themeShade="80"/>
          <w:sz w:val="22"/>
        </w:rPr>
        <w:lastRenderedPageBreak/>
        <w:t>Dokumentację Planu (zarówno w formie elektronicznej, jak i drukowanej</w:t>
      </w:r>
      <w:r w:rsidR="004C7DC5" w:rsidRPr="00E80FF9">
        <w:rPr>
          <w:rFonts w:cs="Arial"/>
          <w:color w:val="0F243E" w:themeColor="text2" w:themeShade="80"/>
          <w:sz w:val="22"/>
        </w:rPr>
        <w:t>)</w:t>
      </w:r>
      <w:r w:rsidRPr="00E80FF9">
        <w:rPr>
          <w:rFonts w:cs="Arial"/>
          <w:color w:val="0F243E" w:themeColor="text2" w:themeShade="80"/>
          <w:sz w:val="22"/>
        </w:rPr>
        <w:t xml:space="preserve"> należy opatrzyć logotypem, stworzonym z ciągu znaków, stanowiącym załącznik nr </w:t>
      </w:r>
      <w:r w:rsidR="00691CAB" w:rsidRPr="00E80FF9">
        <w:rPr>
          <w:rFonts w:cs="Arial"/>
          <w:color w:val="0F243E" w:themeColor="text2" w:themeShade="80"/>
          <w:sz w:val="22"/>
        </w:rPr>
        <w:t>1</w:t>
      </w:r>
      <w:r w:rsidR="00880167" w:rsidRPr="00E80FF9">
        <w:rPr>
          <w:rFonts w:cs="Arial"/>
          <w:color w:val="0F243E" w:themeColor="text2" w:themeShade="80"/>
          <w:sz w:val="22"/>
        </w:rPr>
        <w:t>7</w:t>
      </w:r>
      <w:r w:rsidRPr="00E80FF9">
        <w:rPr>
          <w:rFonts w:cs="Arial"/>
          <w:color w:val="0F243E" w:themeColor="text2" w:themeShade="80"/>
          <w:sz w:val="22"/>
        </w:rPr>
        <w:t xml:space="preserve"> do </w:t>
      </w:r>
      <w:r w:rsidR="007C4DE0" w:rsidRPr="00E80FF9">
        <w:rPr>
          <w:rFonts w:cs="Arial"/>
          <w:color w:val="0F243E" w:themeColor="text2" w:themeShade="80"/>
          <w:sz w:val="22"/>
        </w:rPr>
        <w:t>SWZ</w:t>
      </w:r>
      <w:r w:rsidR="005245EE" w:rsidRPr="00E80FF9">
        <w:rPr>
          <w:rFonts w:cs="Arial"/>
          <w:color w:val="0F243E" w:themeColor="text2" w:themeShade="80"/>
          <w:sz w:val="22"/>
        </w:rPr>
        <w:t>,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informujących o dofinansowaniu zadania </w:t>
      </w:r>
      <w:r w:rsidR="00661D41" w:rsidRPr="00E80FF9">
        <w:rPr>
          <w:rFonts w:cs="Arial"/>
          <w:bCs/>
          <w:color w:val="0F243E" w:themeColor="text2" w:themeShade="80"/>
          <w:sz w:val="22"/>
        </w:rPr>
        <w:t xml:space="preserve">z budżetu Unii </w:t>
      </w:r>
      <w:r w:rsidR="00661D4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Europejskiej w</w:t>
      </w:r>
      <w:r w:rsidR="006D1B8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="00661D4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ramach Program</w:t>
      </w:r>
      <w:r w:rsidR="004C7DC5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u Operacyjnego Infrastruktura i</w:t>
      </w:r>
      <w:r w:rsidR="006D1B8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61D4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Środowisko (logotypy unijne dostępne są 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też </w:t>
      </w:r>
      <w:r w:rsidR="00661D4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w „Księdze identyfikacji wizualnej znaku marki Fundusze Europejskie i znaków programów polityki spójnośc</w:t>
      </w:r>
      <w:r w:rsidR="004C7DC5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i na lata 2014-2020” na stronie</w:t>
      </w:r>
      <w:r w:rsidR="008D73C3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hyperlink r:id="rId9" w:history="1">
        <w:r w:rsidR="00661D41" w:rsidRPr="00E80FF9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https://www.funduszeeuropejskie.gov.pl/</w:t>
        </w:r>
      </w:hyperlink>
      <w:r w:rsidR="001D23C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).</w:t>
      </w:r>
    </w:p>
    <w:p w14:paraId="5863757C" w14:textId="77777777" w:rsidR="001D23C0" w:rsidRPr="00E80FF9" w:rsidRDefault="001D23C0" w:rsidP="00026DB8">
      <w:pPr>
        <w:autoSpaceDE w:val="0"/>
        <w:autoSpaceDN w:val="0"/>
        <w:adjustRightInd w:val="0"/>
        <w:spacing w:before="360"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u w:val="single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4"/>
          <w:u w:val="single"/>
          <w:lang w:eastAsia="pl-PL"/>
        </w:rPr>
        <w:t>Termin wykonania zamówienia i procedura odbioru przedmiotu zamówienia:</w:t>
      </w:r>
    </w:p>
    <w:p w14:paraId="7A9EF581" w14:textId="77777777" w:rsidR="00661D41" w:rsidRPr="00E80FF9" w:rsidRDefault="00661D41" w:rsidP="0098556C">
      <w:pPr>
        <w:numPr>
          <w:ilvl w:val="0"/>
          <w:numId w:val="60"/>
        </w:numPr>
        <w:autoSpaceDE w:val="0"/>
        <w:autoSpaceDN w:val="0"/>
        <w:adjustRightInd w:val="0"/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Dokumentację wykonaną w ramach poszczególnych modułów Wykonawca przekaże pocztą elektroniczną na </w:t>
      </w: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adres sekretariatu Zamawiającego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hyperlink r:id="rId10" w:history="1">
        <w:r w:rsidRPr="00E80FF9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sekretariat.gdansk@rdos.gov.pl</w:t>
        </w:r>
      </w:hyperlink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D1B80" w:rsidRPr="00E80FF9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oraz na </w:t>
      </w:r>
      <w:r w:rsidR="006D1B80" w:rsidRPr="00E80FF9">
        <w:rPr>
          <w:rFonts w:eastAsia="Times New Roman" w:cs="Arial"/>
          <w:b/>
          <w:bCs/>
          <w:color w:val="0F243E" w:themeColor="text2" w:themeShade="80"/>
          <w:sz w:val="22"/>
          <w:szCs w:val="24"/>
          <w:lang w:eastAsia="pl-PL"/>
        </w:rPr>
        <w:t>adresy przedstawicieli</w:t>
      </w:r>
      <w:r w:rsidR="006D1B80" w:rsidRPr="00E80FF9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 </w:t>
      </w:r>
      <w:r w:rsidR="006D1B80" w:rsidRPr="00E80FF9">
        <w:rPr>
          <w:rFonts w:eastAsia="Times New Roman" w:cs="Arial"/>
          <w:b/>
          <w:bCs/>
          <w:color w:val="0F243E" w:themeColor="text2" w:themeShade="80"/>
          <w:sz w:val="22"/>
          <w:szCs w:val="24"/>
          <w:lang w:eastAsia="pl-PL"/>
        </w:rPr>
        <w:t>Zamawiającego</w:t>
      </w:r>
      <w:r w:rsidR="006D1B80" w:rsidRPr="00E80FF9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 wskazanych w umowie 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w terminie określonym w umowie;</w:t>
      </w:r>
    </w:p>
    <w:p w14:paraId="3F3D3F70" w14:textId="374FE18F" w:rsidR="00661D41" w:rsidRPr="00E80FF9" w:rsidRDefault="003B230B" w:rsidP="00774546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 xml:space="preserve">Przedmiot zamówienia należy wykonać w </w:t>
      </w:r>
      <w:r w:rsidR="00246CD9" w:rsidRPr="00E80FF9">
        <w:rPr>
          <w:rFonts w:cs="Arial"/>
          <w:color w:val="0F243E" w:themeColor="text2" w:themeShade="80"/>
          <w:sz w:val="22"/>
        </w:rPr>
        <w:t xml:space="preserve">terminie </w:t>
      </w:r>
      <w:r w:rsidR="00246CD9" w:rsidRPr="00E80FF9">
        <w:rPr>
          <w:rFonts w:cs="Arial"/>
          <w:b/>
          <w:color w:val="0F243E" w:themeColor="text2" w:themeShade="80"/>
          <w:sz w:val="22"/>
        </w:rPr>
        <w:t>do</w:t>
      </w:r>
      <w:bookmarkStart w:id="8" w:name="_Hlk64532648"/>
      <w:r w:rsidR="008C0E2B" w:rsidRPr="00E80FF9">
        <w:rPr>
          <w:rFonts w:cs="Arial"/>
          <w:b/>
          <w:color w:val="0F243E" w:themeColor="text2" w:themeShade="80"/>
          <w:sz w:val="22"/>
        </w:rPr>
        <w:t xml:space="preserve"> 419 dni kalendarzowych od dnia podpisania umowy</w:t>
      </w:r>
      <w:bookmarkEnd w:id="8"/>
      <w:r w:rsidR="00246CD9" w:rsidRPr="00E80FF9">
        <w:rPr>
          <w:rFonts w:cs="Arial"/>
          <w:color w:val="0F243E" w:themeColor="text2" w:themeShade="80"/>
          <w:sz w:val="22"/>
        </w:rPr>
        <w:t xml:space="preserve">, z </w:t>
      </w:r>
      <w:proofErr w:type="gramStart"/>
      <w:r w:rsidR="00246CD9" w:rsidRPr="00E80FF9">
        <w:rPr>
          <w:rFonts w:cs="Arial"/>
          <w:color w:val="0F243E" w:themeColor="text2" w:themeShade="80"/>
          <w:sz w:val="22"/>
        </w:rPr>
        <w:t>tym że</w:t>
      </w:r>
      <w:proofErr w:type="gramEnd"/>
      <w:r w:rsidR="00246CD9" w:rsidRPr="00E80FF9">
        <w:rPr>
          <w:rFonts w:cs="Arial"/>
          <w:color w:val="0F243E" w:themeColor="text2" w:themeShade="80"/>
          <w:sz w:val="22"/>
        </w:rPr>
        <w:t xml:space="preserve"> </w:t>
      </w:r>
      <w:r w:rsidR="00246CD9" w:rsidRPr="00E80FF9">
        <w:rPr>
          <w:rFonts w:cs="Arial"/>
          <w:b/>
          <w:color w:val="0F243E" w:themeColor="text2" w:themeShade="80"/>
          <w:sz w:val="22"/>
        </w:rPr>
        <w:t xml:space="preserve">do </w:t>
      </w:r>
      <w:r w:rsidR="008C0E2B" w:rsidRPr="00E80FF9">
        <w:rPr>
          <w:rFonts w:cs="Arial"/>
          <w:b/>
          <w:color w:val="0F243E" w:themeColor="text2" w:themeShade="80"/>
          <w:sz w:val="22"/>
        </w:rPr>
        <w:t>276 dni kalendarzowych od dnia podpisania umowy</w:t>
      </w:r>
      <w:r w:rsidR="008C0E2B" w:rsidRPr="00E80FF9">
        <w:rPr>
          <w:rFonts w:cs="Arial"/>
          <w:color w:val="0F243E" w:themeColor="text2" w:themeShade="80"/>
          <w:sz w:val="22"/>
        </w:rPr>
        <w:t xml:space="preserve"> </w:t>
      </w:r>
      <w:r w:rsidR="0034630E" w:rsidRPr="00E80FF9">
        <w:rPr>
          <w:rFonts w:cs="Arial"/>
          <w:color w:val="0F243E" w:themeColor="text2" w:themeShade="80"/>
          <w:sz w:val="22"/>
        </w:rPr>
        <w:t xml:space="preserve">Wykonawca przedstawi </w:t>
      </w:r>
      <w:r w:rsidR="006D1B80" w:rsidRPr="00E80FF9">
        <w:rPr>
          <w:rFonts w:cs="Arial"/>
          <w:color w:val="0F243E" w:themeColor="text2" w:themeShade="80"/>
          <w:sz w:val="22"/>
          <w:szCs w:val="24"/>
        </w:rPr>
        <w:t xml:space="preserve">całą dokumentację </w:t>
      </w:r>
      <w:r w:rsidR="002C0DEC" w:rsidRPr="00E80FF9">
        <w:rPr>
          <w:rFonts w:cs="Arial"/>
          <w:color w:val="0F243E" w:themeColor="text2" w:themeShade="80"/>
          <w:sz w:val="22"/>
        </w:rPr>
        <w:t>P</w:t>
      </w:r>
      <w:r w:rsidR="0034630E" w:rsidRPr="00E80FF9">
        <w:rPr>
          <w:rFonts w:cs="Arial"/>
          <w:color w:val="0F243E" w:themeColor="text2" w:themeShade="80"/>
          <w:sz w:val="22"/>
        </w:rPr>
        <w:t>rojekt</w:t>
      </w:r>
      <w:r w:rsidR="006D1B80" w:rsidRPr="00E80FF9">
        <w:rPr>
          <w:rFonts w:cs="Arial"/>
          <w:color w:val="0F243E" w:themeColor="text2" w:themeShade="80"/>
          <w:sz w:val="22"/>
        </w:rPr>
        <w:t>u</w:t>
      </w:r>
      <w:r w:rsidR="0034630E" w:rsidRPr="00E80FF9">
        <w:rPr>
          <w:rFonts w:cs="Arial"/>
          <w:color w:val="0F243E" w:themeColor="text2" w:themeShade="80"/>
          <w:sz w:val="22"/>
        </w:rPr>
        <w:t xml:space="preserve"> P</w:t>
      </w:r>
      <w:r w:rsidR="00246CD9" w:rsidRPr="00E80FF9">
        <w:rPr>
          <w:rFonts w:cs="Arial"/>
          <w:color w:val="0F243E" w:themeColor="text2" w:themeShade="80"/>
          <w:sz w:val="22"/>
        </w:rPr>
        <w:t>lanu</w:t>
      </w:r>
      <w:r w:rsidR="00B854CE" w:rsidRPr="00E80FF9">
        <w:rPr>
          <w:rFonts w:cs="Arial"/>
          <w:color w:val="0F243E" w:themeColor="text2" w:themeShade="80"/>
          <w:sz w:val="22"/>
        </w:rPr>
        <w:t xml:space="preserve"> </w:t>
      </w:r>
      <w:r w:rsidR="00BD6505" w:rsidRPr="00E80FF9">
        <w:rPr>
          <w:rFonts w:cs="Arial"/>
          <w:color w:val="0F243E" w:themeColor="text2" w:themeShade="80"/>
          <w:sz w:val="22"/>
        </w:rPr>
        <w:t>w</w:t>
      </w:r>
      <w:r w:rsidR="00501B4E" w:rsidRPr="00E80FF9">
        <w:rPr>
          <w:rFonts w:cs="Arial"/>
          <w:color w:val="0F243E" w:themeColor="text2" w:themeShade="80"/>
          <w:sz w:val="22"/>
        </w:rPr>
        <w:t xml:space="preserve"> </w:t>
      </w:r>
      <w:r w:rsidR="009F236A" w:rsidRPr="00E80FF9">
        <w:rPr>
          <w:rFonts w:cs="Arial"/>
          <w:color w:val="0F243E" w:themeColor="text2" w:themeShade="80"/>
          <w:sz w:val="22"/>
        </w:rPr>
        <w:t>formie elektronicznej.</w:t>
      </w:r>
    </w:p>
    <w:p w14:paraId="2BB782FB" w14:textId="586980E8" w:rsidR="00900F83" w:rsidRPr="00E80FF9" w:rsidRDefault="00661D41" w:rsidP="00900F83">
      <w:pPr>
        <w:numPr>
          <w:ilvl w:val="0"/>
          <w:numId w:val="60"/>
        </w:numPr>
        <w:ind w:left="426" w:hanging="426"/>
        <w:rPr>
          <w:rFonts w:cs="Arial"/>
          <w:color w:val="0F243E" w:themeColor="text2" w:themeShade="80"/>
          <w:sz w:val="24"/>
          <w:szCs w:val="24"/>
        </w:rPr>
      </w:pPr>
      <w:r w:rsidRPr="00E80FF9">
        <w:rPr>
          <w:rFonts w:cs="Arial"/>
          <w:color w:val="0F243E" w:themeColor="text2" w:themeShade="80"/>
          <w:sz w:val="22"/>
        </w:rPr>
        <w:t xml:space="preserve">Zamawiający wniesie </w:t>
      </w:r>
      <w:r w:rsidR="0034630E" w:rsidRPr="00E80FF9">
        <w:rPr>
          <w:rFonts w:cs="Arial"/>
          <w:color w:val="0F243E" w:themeColor="text2" w:themeShade="80"/>
          <w:sz w:val="22"/>
        </w:rPr>
        <w:t xml:space="preserve">uwagi do przekazanego </w:t>
      </w:r>
      <w:r w:rsidR="002C0DEC" w:rsidRPr="00E80FF9">
        <w:rPr>
          <w:rFonts w:cs="Arial"/>
          <w:color w:val="0F243E" w:themeColor="text2" w:themeShade="80"/>
          <w:sz w:val="22"/>
        </w:rPr>
        <w:t>P</w:t>
      </w:r>
      <w:r w:rsidR="0034630E" w:rsidRPr="00E80FF9">
        <w:rPr>
          <w:rFonts w:cs="Arial"/>
          <w:color w:val="0F243E" w:themeColor="text2" w:themeShade="80"/>
          <w:sz w:val="22"/>
        </w:rPr>
        <w:t>rojektu Planu</w:t>
      </w:r>
      <w:r w:rsidR="00873408" w:rsidRPr="00E80FF9">
        <w:rPr>
          <w:rFonts w:cs="Arial"/>
          <w:color w:val="0F243E" w:themeColor="text2" w:themeShade="80"/>
          <w:sz w:val="22"/>
        </w:rPr>
        <w:t xml:space="preserve"> w terminie </w:t>
      </w:r>
      <w:r w:rsidR="008C0E2B" w:rsidRPr="00E80FF9">
        <w:rPr>
          <w:rFonts w:cs="Arial"/>
          <w:color w:val="0F243E" w:themeColor="text2" w:themeShade="80"/>
          <w:sz w:val="22"/>
        </w:rPr>
        <w:t xml:space="preserve">14 </w:t>
      </w:r>
      <w:r w:rsidR="005245EE" w:rsidRPr="00E80FF9">
        <w:rPr>
          <w:rFonts w:cs="Arial"/>
          <w:color w:val="0F243E" w:themeColor="text2" w:themeShade="80"/>
          <w:sz w:val="22"/>
        </w:rPr>
        <w:t xml:space="preserve">dni </w:t>
      </w:r>
      <w:r w:rsidR="008C0E2B" w:rsidRPr="00E80FF9">
        <w:rPr>
          <w:rFonts w:cs="Arial"/>
          <w:color w:val="0F243E" w:themeColor="text2" w:themeShade="80"/>
          <w:sz w:val="22"/>
        </w:rPr>
        <w:t xml:space="preserve">kalendarzowych </w:t>
      </w:r>
      <w:r w:rsidR="005245EE" w:rsidRPr="00E80FF9">
        <w:rPr>
          <w:rFonts w:cs="Arial"/>
          <w:color w:val="0F243E" w:themeColor="text2" w:themeShade="80"/>
          <w:sz w:val="22"/>
        </w:rPr>
        <w:t xml:space="preserve">od dnia jego przekazania przez Wykonawcę, a następnie Wykonawca </w:t>
      </w:r>
      <w:r w:rsidR="005245EE" w:rsidRPr="00E80FF9">
        <w:rPr>
          <w:rFonts w:cs="Arial"/>
          <w:b/>
          <w:color w:val="0F243E" w:themeColor="text2" w:themeShade="80"/>
          <w:sz w:val="22"/>
        </w:rPr>
        <w:t xml:space="preserve">do </w:t>
      </w:r>
      <w:r w:rsidR="008C0E2B" w:rsidRPr="00E80FF9">
        <w:rPr>
          <w:rFonts w:cs="Arial"/>
          <w:b/>
          <w:bCs/>
          <w:color w:val="0F243E" w:themeColor="text2" w:themeShade="80"/>
          <w:sz w:val="22"/>
        </w:rPr>
        <w:t>14 dni kalendarzowych</w:t>
      </w:r>
      <w:r w:rsidR="008C0E2B" w:rsidRPr="00E80FF9">
        <w:rPr>
          <w:rFonts w:cs="Arial"/>
          <w:color w:val="0F243E" w:themeColor="text2" w:themeShade="80"/>
          <w:sz w:val="22"/>
        </w:rPr>
        <w:t xml:space="preserve"> </w:t>
      </w:r>
      <w:r w:rsidR="005245EE" w:rsidRPr="00E80FF9">
        <w:rPr>
          <w:rFonts w:cs="Arial"/>
          <w:color w:val="0F243E" w:themeColor="text2" w:themeShade="80"/>
          <w:sz w:val="22"/>
        </w:rPr>
        <w:t>uwzględni poprawki Zamawiającego</w:t>
      </w:r>
      <w:r w:rsidR="00900F83" w:rsidRPr="00E80FF9">
        <w:rPr>
          <w:rFonts w:cs="Arial"/>
          <w:color w:val="0F243E" w:themeColor="text2" w:themeShade="80"/>
          <w:sz w:val="22"/>
        </w:rPr>
        <w:t xml:space="preserve"> </w:t>
      </w:r>
      <w:bookmarkStart w:id="9" w:name="_Hlk528752559"/>
      <w:r w:rsidR="00900F83" w:rsidRPr="00E80FF9">
        <w:rPr>
          <w:rFonts w:cs="Arial"/>
          <w:color w:val="0F243E" w:themeColor="text2" w:themeShade="80"/>
          <w:sz w:val="22"/>
        </w:rPr>
        <w:t>i przedstawi Projekt Planu w</w:t>
      </w:r>
      <w:r w:rsidR="00F06733" w:rsidRPr="00E80FF9">
        <w:rPr>
          <w:rFonts w:cs="Arial"/>
          <w:color w:val="0F243E" w:themeColor="text2" w:themeShade="80"/>
          <w:sz w:val="22"/>
        </w:rPr>
        <w:t> </w:t>
      </w:r>
      <w:r w:rsidR="00900F83" w:rsidRPr="00E80FF9">
        <w:rPr>
          <w:rFonts w:cs="Arial"/>
          <w:color w:val="0F243E" w:themeColor="text2" w:themeShade="80"/>
          <w:sz w:val="22"/>
        </w:rPr>
        <w:t>formie elektronicznej.</w:t>
      </w:r>
      <w:bookmarkEnd w:id="9"/>
    </w:p>
    <w:p w14:paraId="3A28A21D" w14:textId="0EB9325E" w:rsidR="00661D41" w:rsidRPr="00E80FF9" w:rsidRDefault="0034630E" w:rsidP="00900F83">
      <w:pPr>
        <w:numPr>
          <w:ilvl w:val="0"/>
          <w:numId w:val="60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>Brak uwag ze strony Z</w:t>
      </w:r>
      <w:r w:rsidR="003B230B" w:rsidRPr="00E80FF9">
        <w:rPr>
          <w:rFonts w:cs="Arial"/>
          <w:color w:val="0F243E" w:themeColor="text2" w:themeShade="80"/>
          <w:sz w:val="22"/>
        </w:rPr>
        <w:t>amawiającego</w:t>
      </w:r>
      <w:r w:rsidR="008C0E2B" w:rsidRPr="00E80FF9">
        <w:rPr>
          <w:color w:val="0F243E" w:themeColor="text2" w:themeShade="80"/>
        </w:rPr>
        <w:t xml:space="preserve"> </w:t>
      </w:r>
      <w:r w:rsidR="008C0E2B" w:rsidRPr="00E80FF9">
        <w:rPr>
          <w:rFonts w:cs="Arial"/>
          <w:color w:val="0F243E" w:themeColor="text2" w:themeShade="80"/>
          <w:sz w:val="22"/>
        </w:rPr>
        <w:t>do ostatecznej wersji elektronicznej opracowania, odbiór dokumentacji</w:t>
      </w:r>
      <w:r w:rsidR="003B230B" w:rsidRPr="00E80FF9">
        <w:rPr>
          <w:rFonts w:cs="Arial"/>
          <w:color w:val="0F243E" w:themeColor="text2" w:themeShade="80"/>
          <w:sz w:val="22"/>
        </w:rPr>
        <w:t xml:space="preserve"> potwierdza się </w:t>
      </w:r>
      <w:r w:rsidR="003B230B" w:rsidRPr="00E80FF9">
        <w:rPr>
          <w:rFonts w:cs="Arial"/>
          <w:b/>
          <w:color w:val="0F243E" w:themeColor="text2" w:themeShade="80"/>
          <w:sz w:val="22"/>
        </w:rPr>
        <w:t>protokołem odbioru częściowego zadania</w:t>
      </w:r>
      <w:r w:rsidR="003B230B" w:rsidRPr="00E80FF9">
        <w:rPr>
          <w:rFonts w:cs="Arial"/>
          <w:color w:val="0F243E" w:themeColor="text2" w:themeShade="80"/>
          <w:sz w:val="22"/>
        </w:rPr>
        <w:t>. Protokół ten stanowi podstawę do wystawienia faktury/rachunku w wysokości 60% wartości umowy.</w:t>
      </w:r>
    </w:p>
    <w:p w14:paraId="43DFFE96" w14:textId="39132D80" w:rsidR="00661D41" w:rsidRPr="00E80FF9" w:rsidRDefault="003B230B" w:rsidP="0098556C">
      <w:pPr>
        <w:numPr>
          <w:ilvl w:val="0"/>
          <w:numId w:val="60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 xml:space="preserve">Odebrany </w:t>
      </w:r>
      <w:r w:rsidR="004E4AB0" w:rsidRPr="00E80FF9">
        <w:rPr>
          <w:rFonts w:cs="Arial"/>
          <w:color w:val="0F243E" w:themeColor="text2" w:themeShade="80"/>
          <w:sz w:val="22"/>
        </w:rPr>
        <w:t>(</w:t>
      </w:r>
      <w:r w:rsidRPr="00E80FF9">
        <w:rPr>
          <w:rFonts w:cs="Arial"/>
          <w:color w:val="0F243E" w:themeColor="text2" w:themeShade="80"/>
          <w:sz w:val="22"/>
        </w:rPr>
        <w:t xml:space="preserve">protokołem odbioru częściowego </w:t>
      </w:r>
      <w:r w:rsidR="006B16A2" w:rsidRPr="00E80FF9">
        <w:rPr>
          <w:rFonts w:cs="Arial"/>
          <w:color w:val="0F243E" w:themeColor="text2" w:themeShade="80"/>
          <w:sz w:val="22"/>
        </w:rPr>
        <w:t>zadania</w:t>
      </w:r>
      <w:r w:rsidR="004E4AB0" w:rsidRPr="00E80FF9">
        <w:rPr>
          <w:rFonts w:cs="Arial"/>
          <w:color w:val="0F243E" w:themeColor="text2" w:themeShade="80"/>
          <w:sz w:val="22"/>
        </w:rPr>
        <w:t>)</w:t>
      </w:r>
      <w:r w:rsidR="006B16A2" w:rsidRPr="00E80FF9">
        <w:rPr>
          <w:rFonts w:cs="Arial"/>
          <w:color w:val="0F243E" w:themeColor="text2" w:themeShade="80"/>
          <w:sz w:val="22"/>
        </w:rPr>
        <w:t xml:space="preserve"> </w:t>
      </w:r>
      <w:r w:rsidR="006B16A2" w:rsidRPr="00E80FF9">
        <w:rPr>
          <w:rFonts w:cs="Arial"/>
          <w:b/>
          <w:color w:val="0F243E" w:themeColor="text2" w:themeShade="80"/>
          <w:sz w:val="22"/>
        </w:rPr>
        <w:t xml:space="preserve">projekt </w:t>
      </w:r>
      <w:r w:rsidR="00C43EC9" w:rsidRPr="00E80FF9">
        <w:rPr>
          <w:rFonts w:cs="Arial"/>
          <w:b/>
          <w:color w:val="0F243E" w:themeColor="text2" w:themeShade="80"/>
          <w:sz w:val="22"/>
        </w:rPr>
        <w:t>zarządzenia</w:t>
      </w:r>
      <w:r w:rsidRPr="00E80FF9">
        <w:rPr>
          <w:rFonts w:cs="Arial"/>
          <w:color w:val="0F243E" w:themeColor="text2" w:themeShade="80"/>
          <w:sz w:val="22"/>
        </w:rPr>
        <w:t xml:space="preserve"> Zamawiający podda postępowaniu z udziałem społecznym. </w:t>
      </w:r>
      <w:r w:rsidR="0066496F" w:rsidRPr="00E80FF9">
        <w:rPr>
          <w:rFonts w:cs="Arial"/>
          <w:color w:val="0F243E" w:themeColor="text2" w:themeShade="80"/>
          <w:sz w:val="22"/>
        </w:rPr>
        <w:t>Wykonawca uwzględni w</w:t>
      </w:r>
      <w:r w:rsidR="00C63CC2" w:rsidRPr="00E80FF9">
        <w:rPr>
          <w:rFonts w:cs="Arial"/>
          <w:color w:val="0F243E" w:themeColor="text2" w:themeShade="80"/>
          <w:sz w:val="22"/>
        </w:rPr>
        <w:t>nioski i</w:t>
      </w:r>
      <w:r w:rsidR="006B16A2" w:rsidRPr="00E80FF9">
        <w:rPr>
          <w:rFonts w:cs="Arial"/>
          <w:color w:val="0F243E" w:themeColor="text2" w:themeShade="80"/>
          <w:sz w:val="22"/>
        </w:rPr>
        <w:t xml:space="preserve"> </w:t>
      </w:r>
      <w:r w:rsidRPr="00E80FF9">
        <w:rPr>
          <w:rFonts w:cs="Arial"/>
          <w:color w:val="0F243E" w:themeColor="text2" w:themeShade="80"/>
          <w:sz w:val="22"/>
        </w:rPr>
        <w:t xml:space="preserve">uwagi </w:t>
      </w:r>
      <w:r w:rsidR="0066496F" w:rsidRPr="00E80FF9">
        <w:rPr>
          <w:rFonts w:cs="Arial"/>
          <w:color w:val="0F243E" w:themeColor="text2" w:themeShade="80"/>
          <w:sz w:val="22"/>
        </w:rPr>
        <w:t>złożone w trakcie udziału społecznego w</w:t>
      </w:r>
      <w:r w:rsidR="00900F83" w:rsidRPr="00E80FF9">
        <w:rPr>
          <w:rFonts w:cs="Arial"/>
          <w:color w:val="0F243E" w:themeColor="text2" w:themeShade="80"/>
          <w:sz w:val="22"/>
        </w:rPr>
        <w:t xml:space="preserve"> </w:t>
      </w:r>
      <w:r w:rsidR="0066496F" w:rsidRPr="00E80FF9">
        <w:rPr>
          <w:rFonts w:cs="Arial"/>
          <w:color w:val="0F243E" w:themeColor="text2" w:themeShade="80"/>
          <w:sz w:val="22"/>
        </w:rPr>
        <w:t xml:space="preserve">końcowej wersji </w:t>
      </w:r>
      <w:r w:rsidR="00AD7B12" w:rsidRPr="00E80FF9">
        <w:rPr>
          <w:rFonts w:cs="Arial"/>
          <w:color w:val="0F243E" w:themeColor="text2" w:themeShade="80"/>
          <w:sz w:val="22"/>
        </w:rPr>
        <w:t>P</w:t>
      </w:r>
      <w:r w:rsidR="00873408" w:rsidRPr="00E80FF9">
        <w:rPr>
          <w:rFonts w:cs="Arial"/>
          <w:color w:val="0F243E" w:themeColor="text2" w:themeShade="80"/>
          <w:sz w:val="22"/>
        </w:rPr>
        <w:t xml:space="preserve">rojektu Planu </w:t>
      </w:r>
      <w:r w:rsidR="0066496F" w:rsidRPr="00E80FF9">
        <w:rPr>
          <w:rFonts w:cs="Arial"/>
          <w:color w:val="0F243E" w:themeColor="text2" w:themeShade="80"/>
          <w:sz w:val="22"/>
        </w:rPr>
        <w:t>(produkcie końcowym)</w:t>
      </w:r>
      <w:r w:rsidR="00746758" w:rsidRPr="00E80FF9">
        <w:rPr>
          <w:rFonts w:cs="Arial"/>
          <w:color w:val="0F243E" w:themeColor="text2" w:themeShade="80"/>
          <w:sz w:val="22"/>
        </w:rPr>
        <w:t xml:space="preserve">, zweryfikuje Projekt Planu i przedstawi go w formie elektronicznej </w:t>
      </w:r>
      <w:r w:rsidR="00B36FED" w:rsidRPr="00E80FF9">
        <w:rPr>
          <w:rFonts w:cs="Arial"/>
          <w:color w:val="0F243E" w:themeColor="text2" w:themeShade="80"/>
          <w:sz w:val="22"/>
        </w:rPr>
        <w:t xml:space="preserve">w terminie </w:t>
      </w:r>
      <w:r w:rsidR="00E7751B" w:rsidRPr="00E80FF9">
        <w:rPr>
          <w:rFonts w:cs="Arial"/>
          <w:b/>
          <w:color w:val="0F243E" w:themeColor="text2" w:themeShade="80"/>
          <w:sz w:val="22"/>
        </w:rPr>
        <w:t>do</w:t>
      </w:r>
      <w:bookmarkStart w:id="10" w:name="_Hlk64531303"/>
      <w:r w:rsidR="00FA5C3D" w:rsidRPr="00E80FF9">
        <w:rPr>
          <w:rFonts w:cs="Arial"/>
          <w:b/>
          <w:color w:val="0F243E" w:themeColor="text2" w:themeShade="80"/>
          <w:sz w:val="22"/>
        </w:rPr>
        <w:t xml:space="preserve"> </w:t>
      </w:r>
      <w:r w:rsidR="008C0E2B" w:rsidRPr="00E80FF9">
        <w:rPr>
          <w:rFonts w:cs="Arial"/>
          <w:b/>
          <w:color w:val="0F243E" w:themeColor="text2" w:themeShade="80"/>
          <w:sz w:val="22"/>
        </w:rPr>
        <w:t>392 dni kalendarzowych od dnia podpisania umowy</w:t>
      </w:r>
      <w:bookmarkEnd w:id="10"/>
      <w:r w:rsidR="00E7751B" w:rsidRPr="00E80FF9">
        <w:rPr>
          <w:rFonts w:cs="Arial"/>
          <w:b/>
          <w:color w:val="0F243E" w:themeColor="text2" w:themeShade="80"/>
          <w:sz w:val="22"/>
        </w:rPr>
        <w:t>.</w:t>
      </w:r>
    </w:p>
    <w:p w14:paraId="0336A859" w14:textId="172D7AAB" w:rsidR="00A52828" w:rsidRPr="00E80FF9" w:rsidRDefault="00E7751B" w:rsidP="00A52828">
      <w:pPr>
        <w:numPr>
          <w:ilvl w:val="0"/>
          <w:numId w:val="60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 xml:space="preserve">Zamawiający wniesie uwagi do przekazanego </w:t>
      </w:r>
      <w:r w:rsidR="00643456" w:rsidRPr="00E80FF9">
        <w:rPr>
          <w:rFonts w:cs="Arial"/>
          <w:color w:val="0F243E" w:themeColor="text2" w:themeShade="80"/>
          <w:sz w:val="22"/>
        </w:rPr>
        <w:t>P</w:t>
      </w:r>
      <w:r w:rsidRPr="00E80FF9">
        <w:rPr>
          <w:rFonts w:cs="Arial"/>
          <w:color w:val="0F243E" w:themeColor="text2" w:themeShade="80"/>
          <w:sz w:val="22"/>
        </w:rPr>
        <w:t xml:space="preserve">rojektu Planu w terminie </w:t>
      </w:r>
      <w:r w:rsidR="008C0E2B" w:rsidRPr="00E80FF9">
        <w:rPr>
          <w:rFonts w:cs="Arial"/>
          <w:color w:val="0F243E" w:themeColor="text2" w:themeShade="80"/>
          <w:sz w:val="22"/>
        </w:rPr>
        <w:t xml:space="preserve">12 </w:t>
      </w:r>
      <w:r w:rsidRPr="00E80FF9">
        <w:rPr>
          <w:rFonts w:cs="Arial"/>
          <w:color w:val="0F243E" w:themeColor="text2" w:themeShade="80"/>
          <w:sz w:val="22"/>
        </w:rPr>
        <w:t xml:space="preserve">dni </w:t>
      </w:r>
      <w:r w:rsidR="008C0E2B" w:rsidRPr="00E80FF9">
        <w:rPr>
          <w:rFonts w:cs="Arial"/>
          <w:color w:val="0F243E" w:themeColor="text2" w:themeShade="80"/>
          <w:sz w:val="22"/>
        </w:rPr>
        <w:t>kalendarzowych</w:t>
      </w:r>
      <w:r w:rsidR="00F06733" w:rsidRPr="00E80FF9">
        <w:rPr>
          <w:rFonts w:cs="Arial"/>
          <w:color w:val="0F243E" w:themeColor="text2" w:themeShade="80"/>
          <w:sz w:val="22"/>
        </w:rPr>
        <w:t xml:space="preserve"> </w:t>
      </w:r>
      <w:r w:rsidRPr="00E80FF9">
        <w:rPr>
          <w:rFonts w:cs="Arial"/>
          <w:color w:val="0F243E" w:themeColor="text2" w:themeShade="80"/>
          <w:sz w:val="22"/>
        </w:rPr>
        <w:t>od dnia jego przekazania przez Wykonawcę</w:t>
      </w:r>
      <w:r w:rsidR="008C0E2B" w:rsidRPr="00E80FF9">
        <w:rPr>
          <w:rFonts w:cs="Arial"/>
          <w:color w:val="0F243E" w:themeColor="text2" w:themeShade="80"/>
          <w:sz w:val="22"/>
        </w:rPr>
        <w:t>.</w:t>
      </w:r>
    </w:p>
    <w:p w14:paraId="62E5085D" w14:textId="79988D66" w:rsidR="00A52828" w:rsidRPr="00E80FF9" w:rsidRDefault="00A52828" w:rsidP="00A52828">
      <w:pPr>
        <w:numPr>
          <w:ilvl w:val="0"/>
          <w:numId w:val="60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>Po</w:t>
      </w:r>
      <w:r w:rsidR="008C0E2B" w:rsidRPr="00E80FF9">
        <w:rPr>
          <w:rFonts w:cs="Arial"/>
          <w:color w:val="0F243E" w:themeColor="text2" w:themeShade="80"/>
          <w:sz w:val="22"/>
        </w:rPr>
        <w:t xml:space="preserve"> ostatecznym</w:t>
      </w:r>
      <w:r w:rsidRPr="00E80FF9">
        <w:rPr>
          <w:rFonts w:cs="Arial"/>
          <w:color w:val="0F243E" w:themeColor="text2" w:themeShade="80"/>
          <w:sz w:val="22"/>
        </w:rPr>
        <w:t xml:space="preserve"> zaakceptowaniu treści Wykonawca przekaże zamawiającemu </w:t>
      </w:r>
      <w:r w:rsidRPr="00E80FF9">
        <w:rPr>
          <w:rFonts w:cs="Arial"/>
          <w:b/>
          <w:color w:val="0F243E" w:themeColor="text2" w:themeShade="80"/>
          <w:sz w:val="22"/>
        </w:rPr>
        <w:t>produkt końcowy</w:t>
      </w:r>
      <w:r w:rsidRPr="00E80FF9">
        <w:rPr>
          <w:rFonts w:cs="Arial"/>
          <w:color w:val="0F243E" w:themeColor="text2" w:themeShade="80"/>
          <w:sz w:val="22"/>
        </w:rPr>
        <w:t xml:space="preserve">, tj. </w:t>
      </w:r>
      <w:r w:rsidRPr="00E80FF9">
        <w:rPr>
          <w:rFonts w:cs="Arial"/>
          <w:b/>
          <w:color w:val="0F243E" w:themeColor="text2" w:themeShade="80"/>
          <w:sz w:val="22"/>
        </w:rPr>
        <w:t>Projekt Planu w twardej oprawie oraz na nośniku elektronicznym</w:t>
      </w:r>
      <w:r w:rsidRPr="00E80FF9">
        <w:rPr>
          <w:rFonts w:cs="Arial"/>
          <w:color w:val="0F243E" w:themeColor="text2" w:themeShade="80"/>
          <w:sz w:val="22"/>
        </w:rPr>
        <w:t xml:space="preserve"> (płyta CD lub DVD). Odbiór przedmiotu zamówienia (produktu końcowego) potwierdza się </w:t>
      </w:r>
      <w:r w:rsidRPr="00E80FF9">
        <w:rPr>
          <w:rFonts w:cs="Arial"/>
          <w:b/>
          <w:color w:val="0F243E" w:themeColor="text2" w:themeShade="80"/>
          <w:sz w:val="22"/>
        </w:rPr>
        <w:t>protokołem odbioru końcowego</w:t>
      </w:r>
      <w:r w:rsidRPr="00E80FF9">
        <w:rPr>
          <w:rFonts w:cs="Arial"/>
          <w:color w:val="0F243E" w:themeColor="text2" w:themeShade="80"/>
          <w:sz w:val="22"/>
        </w:rPr>
        <w:t>, stanowiącego podstawę wystawienia faktury w</w:t>
      </w:r>
      <w:r w:rsidR="00A6300E" w:rsidRPr="00E80FF9">
        <w:rPr>
          <w:rFonts w:cs="Arial"/>
          <w:color w:val="0F243E" w:themeColor="text2" w:themeShade="80"/>
          <w:sz w:val="22"/>
        </w:rPr>
        <w:t> </w:t>
      </w:r>
      <w:r w:rsidRPr="00E80FF9">
        <w:rPr>
          <w:rFonts w:cs="Arial"/>
          <w:color w:val="0F243E" w:themeColor="text2" w:themeShade="80"/>
          <w:sz w:val="22"/>
        </w:rPr>
        <w:t xml:space="preserve">wysokości 40% wartości umowy. </w:t>
      </w:r>
    </w:p>
    <w:p w14:paraId="077ED42C" w14:textId="0CAE6E60" w:rsidR="00873408" w:rsidRPr="00E80FF9" w:rsidRDefault="00873408" w:rsidP="00020978">
      <w:pPr>
        <w:numPr>
          <w:ilvl w:val="0"/>
          <w:numId w:val="60"/>
        </w:numPr>
        <w:spacing w:after="0"/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 xml:space="preserve">Zamawiający może wezwać do przekazania danych zgromadzonych dla poszczególnych modułów prac nad </w:t>
      </w:r>
      <w:r w:rsidR="00643456" w:rsidRPr="00E80FF9">
        <w:rPr>
          <w:rFonts w:cs="Arial"/>
          <w:color w:val="0F243E" w:themeColor="text2" w:themeShade="80"/>
          <w:sz w:val="22"/>
        </w:rPr>
        <w:t>P</w:t>
      </w:r>
      <w:r w:rsidRPr="00E80FF9">
        <w:rPr>
          <w:rFonts w:cs="Arial"/>
          <w:color w:val="0F243E" w:themeColor="text2" w:themeShade="80"/>
          <w:sz w:val="22"/>
        </w:rPr>
        <w:t xml:space="preserve">rojektem </w:t>
      </w:r>
      <w:r w:rsidR="00643456" w:rsidRPr="00E80FF9">
        <w:rPr>
          <w:rFonts w:cs="Arial"/>
          <w:color w:val="0F243E" w:themeColor="text2" w:themeShade="80"/>
          <w:sz w:val="22"/>
        </w:rPr>
        <w:t>P</w:t>
      </w:r>
      <w:r w:rsidRPr="00E80FF9">
        <w:rPr>
          <w:rFonts w:cs="Arial"/>
          <w:color w:val="0F243E" w:themeColor="text2" w:themeShade="80"/>
          <w:sz w:val="22"/>
        </w:rPr>
        <w:t>lanu</w:t>
      </w:r>
      <w:r w:rsidR="00661D41" w:rsidRPr="00E80FF9">
        <w:rPr>
          <w:rFonts w:cs="Arial"/>
          <w:color w:val="0F243E" w:themeColor="text2" w:themeShade="80"/>
          <w:sz w:val="22"/>
        </w:rPr>
        <w:t xml:space="preserve"> (moduły A, B, C)</w:t>
      </w:r>
      <w:r w:rsidRPr="00E80FF9">
        <w:rPr>
          <w:rFonts w:cs="Arial"/>
          <w:color w:val="0F243E" w:themeColor="text2" w:themeShade="80"/>
          <w:sz w:val="22"/>
        </w:rPr>
        <w:t xml:space="preserve"> w formie dokumentacji </w:t>
      </w:r>
      <w:r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opracowanej zgodnie z </w:t>
      </w:r>
      <w:r w:rsidR="00C906F0" w:rsidRPr="00E80FF9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szablonem –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załącznik nr 10 </w:t>
      </w:r>
      <w:r w:rsidR="00437995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 </w:t>
      </w:r>
      <w:r w:rsidR="007C4DE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SWZ</w:t>
      </w:r>
      <w:r w:rsidR="00437995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sprawdzenia postępu w</w:t>
      </w:r>
      <w:r w:rsidR="0002097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pracach nad </w:t>
      </w:r>
      <w:r w:rsidR="00AD7B12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</w:t>
      </w:r>
      <w:r w:rsidR="00AD7B12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lanu</w:t>
      </w:r>
      <w:r w:rsidR="00AD7B12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, w następujących terminach:</w:t>
      </w:r>
    </w:p>
    <w:p w14:paraId="00104B65" w14:textId="43B83718" w:rsidR="00AD7B12" w:rsidRPr="00E80FF9" w:rsidRDefault="008C0E2B" w:rsidP="00020978">
      <w:pPr>
        <w:numPr>
          <w:ilvl w:val="0"/>
          <w:numId w:val="56"/>
        </w:numPr>
        <w:spacing w:after="0"/>
        <w:ind w:left="1134"/>
        <w:rPr>
          <w:rFonts w:cs="Arial"/>
          <w:color w:val="0F243E" w:themeColor="text2" w:themeShade="80"/>
          <w:sz w:val="22"/>
        </w:rPr>
      </w:pPr>
      <w:bookmarkStart w:id="11" w:name="_Hlk64531375"/>
      <w:r w:rsidRPr="00E80FF9">
        <w:rPr>
          <w:rFonts w:cs="Arial"/>
          <w:color w:val="0F243E" w:themeColor="text2" w:themeShade="80"/>
          <w:sz w:val="22"/>
        </w:rPr>
        <w:t>do 168 dni kalendarzowych od dnia podpisaniu umowy</w:t>
      </w:r>
      <w:bookmarkEnd w:id="11"/>
      <w:r w:rsidRPr="00E80FF9">
        <w:rPr>
          <w:rFonts w:cs="Arial"/>
          <w:color w:val="0F243E" w:themeColor="text2" w:themeShade="80"/>
          <w:sz w:val="22"/>
        </w:rPr>
        <w:t xml:space="preserve"> </w:t>
      </w:r>
      <w:r w:rsidR="00594E07" w:rsidRPr="00E80FF9">
        <w:rPr>
          <w:rFonts w:cs="Arial"/>
          <w:color w:val="0F243E" w:themeColor="text2" w:themeShade="80"/>
          <w:sz w:val="22"/>
        </w:rPr>
        <w:t>Moduł A i</w:t>
      </w:r>
      <w:r w:rsidR="00AD7B12" w:rsidRPr="00E80FF9">
        <w:rPr>
          <w:rFonts w:cs="Arial"/>
          <w:color w:val="0F243E" w:themeColor="text2" w:themeShade="80"/>
          <w:sz w:val="22"/>
        </w:rPr>
        <w:t xml:space="preserve"> Moduł B,</w:t>
      </w:r>
      <w:r w:rsidR="00F605A9" w:rsidRPr="00E80FF9">
        <w:rPr>
          <w:rFonts w:cs="Arial"/>
          <w:color w:val="0F243E" w:themeColor="text2" w:themeShade="80"/>
          <w:sz w:val="22"/>
        </w:rPr>
        <w:t xml:space="preserve"> </w:t>
      </w:r>
    </w:p>
    <w:p w14:paraId="0C291DA3" w14:textId="23A2D6B2" w:rsidR="00AD7B12" w:rsidRPr="00E80FF9" w:rsidRDefault="008C0E2B" w:rsidP="00AD7B12">
      <w:pPr>
        <w:numPr>
          <w:ilvl w:val="0"/>
          <w:numId w:val="56"/>
        </w:numPr>
        <w:ind w:left="1134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t xml:space="preserve">do 215 dni kalendarzowych od dnia podpisaniu umowy </w:t>
      </w:r>
      <w:r w:rsidR="00AD7B12" w:rsidRPr="00E80FF9">
        <w:rPr>
          <w:rFonts w:cs="Arial"/>
          <w:color w:val="0F243E" w:themeColor="text2" w:themeShade="80"/>
          <w:sz w:val="22"/>
        </w:rPr>
        <w:t>Moduł C.</w:t>
      </w:r>
    </w:p>
    <w:p w14:paraId="2062B5AF" w14:textId="77777777" w:rsidR="00820771" w:rsidRPr="00E80FF9" w:rsidRDefault="00246CD9" w:rsidP="0098556C">
      <w:pPr>
        <w:numPr>
          <w:ilvl w:val="0"/>
          <w:numId w:val="60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E80FF9">
        <w:rPr>
          <w:rFonts w:cs="Arial"/>
          <w:color w:val="0F243E" w:themeColor="text2" w:themeShade="80"/>
          <w:sz w:val="22"/>
        </w:rPr>
        <w:lastRenderedPageBreak/>
        <w:t xml:space="preserve">W trakcie prac nad planem, </w:t>
      </w:r>
      <w:r w:rsidR="003B230B" w:rsidRPr="00E80FF9">
        <w:rPr>
          <w:rFonts w:cs="Arial"/>
          <w:color w:val="0F243E" w:themeColor="text2" w:themeShade="80"/>
          <w:sz w:val="22"/>
        </w:rPr>
        <w:t xml:space="preserve">Wykonawca </w:t>
      </w:r>
      <w:r w:rsidR="00932589" w:rsidRPr="00E80FF9">
        <w:rPr>
          <w:rFonts w:cs="Arial"/>
          <w:color w:val="0F243E" w:themeColor="text2" w:themeShade="80"/>
          <w:sz w:val="22"/>
        </w:rPr>
        <w:t>ma obowiązek współpracować z</w:t>
      </w:r>
      <w:r w:rsidR="00900F83" w:rsidRPr="00E80FF9">
        <w:rPr>
          <w:rFonts w:cs="Arial"/>
          <w:color w:val="0F243E" w:themeColor="text2" w:themeShade="80"/>
          <w:sz w:val="22"/>
        </w:rPr>
        <w:t xml:space="preserve"> </w:t>
      </w:r>
      <w:r w:rsidR="00831512" w:rsidRPr="00E80FF9">
        <w:rPr>
          <w:rFonts w:eastAsia="Times New Roman" w:cs="Arial"/>
          <w:color w:val="0F243E" w:themeColor="text2" w:themeShade="80"/>
          <w:sz w:val="22"/>
          <w:lang w:eastAsia="pl-PL"/>
        </w:rPr>
        <w:t>Zespołem Lokalnej Współpracy</w:t>
      </w:r>
      <w:bookmarkStart w:id="12" w:name="_Toc486409647"/>
      <w:bookmarkStart w:id="13" w:name="_Toc486426216"/>
      <w:bookmarkEnd w:id="12"/>
      <w:bookmarkEnd w:id="13"/>
      <w:r w:rsidR="00661D41" w:rsidRPr="00E80FF9">
        <w:rPr>
          <w:rFonts w:cs="Arial"/>
          <w:color w:val="0F243E" w:themeColor="text2" w:themeShade="80"/>
          <w:sz w:val="22"/>
        </w:rPr>
        <w:t>.</w:t>
      </w:r>
    </w:p>
    <w:p w14:paraId="05E0B5F1" w14:textId="77777777" w:rsidR="002245F0" w:rsidRPr="00E80FF9" w:rsidRDefault="00FB10AE" w:rsidP="00026DB8">
      <w:pPr>
        <w:pStyle w:val="Nagwek2"/>
        <w:tabs>
          <w:tab w:val="clear" w:pos="709"/>
          <w:tab w:val="left" w:pos="284"/>
        </w:tabs>
        <w:spacing w:before="360"/>
        <w:rPr>
          <w:rFonts w:cs="Arial"/>
          <w:color w:val="0F243E" w:themeColor="text2" w:themeShade="80"/>
          <w:szCs w:val="22"/>
          <w:u w:val="single"/>
        </w:rPr>
      </w:pPr>
      <w:bookmarkStart w:id="14" w:name="_Toc486426219"/>
      <w:r w:rsidRPr="00E80FF9">
        <w:rPr>
          <w:rFonts w:cs="Arial"/>
          <w:color w:val="0F243E" w:themeColor="text2" w:themeShade="80"/>
          <w:szCs w:val="22"/>
          <w:u w:val="single"/>
        </w:rPr>
        <w:t>Zakres</w:t>
      </w:r>
      <w:r w:rsidR="002245F0" w:rsidRPr="00E80FF9">
        <w:rPr>
          <w:rFonts w:cs="Arial"/>
          <w:color w:val="0F243E" w:themeColor="text2" w:themeShade="80"/>
          <w:szCs w:val="22"/>
          <w:u w:val="single"/>
        </w:rPr>
        <w:t xml:space="preserve"> koniecznych </w:t>
      </w:r>
      <w:r w:rsidRPr="00E80FF9">
        <w:rPr>
          <w:rFonts w:cs="Arial"/>
          <w:color w:val="0F243E" w:themeColor="text2" w:themeShade="80"/>
          <w:szCs w:val="22"/>
          <w:u w:val="single"/>
        </w:rPr>
        <w:t>prac</w:t>
      </w:r>
      <w:bookmarkEnd w:id="14"/>
    </w:p>
    <w:p w14:paraId="18B084C4" w14:textId="77777777" w:rsidR="00FE20D5" w:rsidRPr="00E80FF9" w:rsidRDefault="002245F0" w:rsidP="00FA0242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Wykonanie </w:t>
      </w:r>
      <w:r w:rsidR="00AD7B1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</w:t>
      </w:r>
      <w:r w:rsidR="00AD7B1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lanu obejmuje następujące zadania:</w:t>
      </w:r>
    </w:p>
    <w:p w14:paraId="46E21F1B" w14:textId="77777777" w:rsidR="002245F0" w:rsidRPr="00E80FF9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koordynację procesu planistycznego, wykonanie niezbędnych ekspertyz,</w:t>
      </w:r>
    </w:p>
    <w:p w14:paraId="6BD028B8" w14:textId="77777777" w:rsidR="002245F0" w:rsidRPr="00E80FF9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prowadzenie </w:t>
      </w:r>
      <w:r w:rsidR="006710CF" w:rsidRPr="00E80FF9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2BB719D9" w14:textId="77777777" w:rsidR="002245F0" w:rsidRPr="00E80FF9" w:rsidRDefault="009F155C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analiz</w:t>
      </w:r>
      <w:r w:rsidR="00E9463E" w:rsidRPr="00E80FF9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929F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merytoryczną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przygotowanie odpowiedzi na uwagi i wnioski zgłaszane podczas całego procesu planistycznego</w:t>
      </w:r>
      <w:r w:rsidR="00900F83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2A676F2D" w14:textId="77777777" w:rsidR="00FE20D5" w:rsidRPr="00E80FF9" w:rsidRDefault="00574676" w:rsidP="00FA0242">
      <w:pPr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Proces planistyczny prowadzący do sporządzania </w:t>
      </w:r>
      <w:r w:rsidR="00E907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rojektu Planu składa się z</w:t>
      </w:r>
      <w:r w:rsidR="00900F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dwóch etapów: </w:t>
      </w:r>
      <w:r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Etap I – wstępny</w:t>
      </w:r>
      <w:r w:rsidR="00900F83" w:rsidRPr="00E80FF9">
        <w:rPr>
          <w:rFonts w:eastAsia="Times New Roman" w:cs="Arial"/>
          <w:color w:val="0F243E" w:themeColor="text2" w:themeShade="80"/>
          <w:sz w:val="22"/>
          <w:lang w:eastAsia="pl-PL"/>
        </w:rPr>
        <w:t>, tj.</w:t>
      </w:r>
      <w:r w:rsidR="00E9463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prac</w:t>
      </w:r>
      <w:r w:rsidR="00900F83" w:rsidRPr="00E80FF9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E9463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 Projektem Planu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</w:t>
      </w:r>
      <w:r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Etap II – opracowanie </w:t>
      </w:r>
      <w:r w:rsidR="00E90702"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rojektu Planu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5D20E6EA" w14:textId="77777777" w:rsidR="00FE20D5" w:rsidRPr="00E80FF9" w:rsidRDefault="00574676" w:rsidP="00255336">
      <w:pPr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</w:t>
      </w:r>
      <w:r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wstępny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który ma na celu 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przygotowanie do uruchomienia prac nad </w:t>
      </w:r>
      <w:r w:rsidR="00AD7B12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rojektem Planu i utworzenie Zespołu Lokalnej Współpracy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D929F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obejmuje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następujący zakres prac koniecznych: </w:t>
      </w:r>
    </w:p>
    <w:p w14:paraId="5247897B" w14:textId="77777777" w:rsidR="00FE20D5" w:rsidRPr="00E80FF9" w:rsidRDefault="00574676" w:rsidP="00774546">
      <w:pPr>
        <w:numPr>
          <w:ilvl w:val="0"/>
          <w:numId w:val="39"/>
        </w:numPr>
        <w:spacing w:after="120"/>
        <w:rPr>
          <w:rFonts w:cs="Arial"/>
          <w:color w:val="0F243E" w:themeColor="text2" w:themeShade="80"/>
          <w:sz w:val="22"/>
          <w:u w:val="single"/>
        </w:rPr>
      </w:pPr>
      <w:r w:rsidRPr="00E80FF9">
        <w:rPr>
          <w:rFonts w:cs="Arial"/>
          <w:color w:val="0F243E" w:themeColor="text2" w:themeShade="80"/>
          <w:sz w:val="22"/>
          <w:u w:val="single"/>
        </w:rPr>
        <w:t xml:space="preserve">Weryfikacja terenu objętego </w:t>
      </w:r>
      <w:r w:rsidR="00AD7B12" w:rsidRPr="00E80FF9">
        <w:rPr>
          <w:rFonts w:cs="Arial"/>
          <w:color w:val="0F243E" w:themeColor="text2" w:themeShade="80"/>
          <w:sz w:val="22"/>
          <w:u w:val="single"/>
        </w:rPr>
        <w:t>P</w:t>
      </w:r>
      <w:r w:rsidRPr="00E80FF9">
        <w:rPr>
          <w:rFonts w:cs="Arial"/>
          <w:color w:val="0F243E" w:themeColor="text2" w:themeShade="80"/>
          <w:sz w:val="22"/>
          <w:u w:val="single"/>
        </w:rPr>
        <w:t>rojektem Planu</w:t>
      </w:r>
      <w:r w:rsidR="00D929FF" w:rsidRPr="00E80FF9">
        <w:rPr>
          <w:rFonts w:cs="Arial"/>
          <w:color w:val="0F243E" w:themeColor="text2" w:themeShade="80"/>
          <w:sz w:val="22"/>
        </w:rPr>
        <w:t xml:space="preserve"> –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zweryfikuje, czy zachodzą przesłanki określone w art. 28 ust. 11 ustawy </w:t>
      </w:r>
      <w:r w:rsidR="00751B0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 dnia 16 kwietnia 2004 r.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o</w:t>
      </w:r>
      <w:r w:rsidR="00900F8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ochronie przyrody do nieobejmowania części obszaru </w:t>
      </w:r>
      <w:r w:rsidR="00E90702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Planu i zaznaczy na mapie obszaru Natura 2000 teren objęty </w:t>
      </w:r>
      <w:r w:rsidR="00AD7B12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rojektem Planu;</w:t>
      </w:r>
    </w:p>
    <w:p w14:paraId="1D7211CC" w14:textId="77777777" w:rsidR="00574676" w:rsidRPr="00E80FF9" w:rsidRDefault="00574676" w:rsidP="00774546">
      <w:pPr>
        <w:numPr>
          <w:ilvl w:val="0"/>
          <w:numId w:val="39"/>
        </w:numPr>
        <w:spacing w:before="120"/>
        <w:ind w:left="714" w:hanging="357"/>
        <w:rPr>
          <w:rFonts w:cs="Arial"/>
          <w:color w:val="0F243E" w:themeColor="text2" w:themeShade="80"/>
          <w:sz w:val="22"/>
          <w:u w:val="single"/>
        </w:rPr>
      </w:pPr>
      <w:r w:rsidRPr="00E80FF9">
        <w:rPr>
          <w:rFonts w:cs="Arial"/>
          <w:color w:val="0F243E" w:themeColor="text2" w:themeShade="80"/>
          <w:sz w:val="22"/>
          <w:u w:val="single"/>
        </w:rPr>
        <w:t>Utworzenie Zespołu Lokalnej Współpracy</w:t>
      </w:r>
    </w:p>
    <w:p w14:paraId="3C2177FB" w14:textId="77777777" w:rsidR="00FE20D5" w:rsidRPr="00E80FF9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>tworzenie Zespołu Lokalnej Współpracy powinno nastąpić na pierwszym spotkaniu dyskusyjnym (lub bezpośrednio po jego zakończeniu), o którym mowa w</w:t>
      </w:r>
      <w:r w:rsidR="00A22D6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F4569" w:rsidRPr="00E80FF9">
        <w:rPr>
          <w:rFonts w:eastAsia="Times New Roman" w:cs="Arial"/>
          <w:color w:val="0F243E" w:themeColor="text2" w:themeShade="80"/>
          <w:sz w:val="22"/>
          <w:lang w:eastAsia="pl-PL"/>
        </w:rPr>
        <w:t>kt 23.</w:t>
      </w:r>
      <w:r w:rsidR="0004160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F4569" w:rsidRPr="00E80FF9">
        <w:rPr>
          <w:rFonts w:eastAsia="Times New Roman" w:cs="Arial"/>
          <w:color w:val="0F243E" w:themeColor="text2" w:themeShade="80"/>
          <w:sz w:val="22"/>
          <w:lang w:eastAsia="pl-PL"/>
        </w:rPr>
        <w:t>14)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6B04ACDA" w14:textId="77777777" w:rsidR="00FE20D5" w:rsidRPr="00E80FF9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tworzą przedstawiciele kluczowych grup interesu </w:t>
      </w:r>
      <w:r w:rsidR="00D929F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– specjaliści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(tj.</w:t>
      </w:r>
      <w:r w:rsidR="00977DC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zainteresowane osoby i podmioty, których </w:t>
      </w:r>
      <w:r w:rsidR="00AD7B1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 Planu bezpośrednio dotyczy lub którzy mają wpływ na sposób realizacji ustaleń </w:t>
      </w:r>
      <w:r w:rsidR="00AD7B1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rojektu Planu) oraz eksperci przyrodnicy</w:t>
      </w:r>
      <w:r w:rsidR="00D929F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(tj. Wykonawca lub zespół Wykonawcy)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2D680AC7" w14:textId="77777777" w:rsidR="00FE20D5" w:rsidRPr="00E80FF9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bierze udział w opracowaniu </w:t>
      </w:r>
      <w:r w:rsidR="00AD7B12" w:rsidRPr="00E80FF9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ojektu Planu i skompletowaniu jego dokumentacji podczas cyklu spotkań dyskusyjnych organizowanych przez Zamawiającego oraz w ramach prac pomiędzy spotkaniami;</w:t>
      </w:r>
    </w:p>
    <w:p w14:paraId="0B723735" w14:textId="77777777" w:rsidR="00FE20D5" w:rsidRPr="00E80FF9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przedstawi Zamawiającemu propozycję składu Zespołu Lokalnej Współpracy w terminie </w:t>
      </w:r>
      <w:r w:rsidR="00094EB9" w:rsidRPr="00E80FF9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1F67D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0 dni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od dnia podpisania umowy;</w:t>
      </w:r>
    </w:p>
    <w:p w14:paraId="37BCA799" w14:textId="77777777" w:rsidR="00FE20D5" w:rsidRPr="00E80FF9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prowadzi prace nad opracowaniem </w:t>
      </w:r>
      <w:r w:rsidR="00AD7B1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pod przewodnictwem Wykonawcy reprezentowanego przez Koordynatora </w:t>
      </w:r>
      <w:r w:rsidR="00E907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(o którym mowa w pkt </w:t>
      </w:r>
      <w:r w:rsidR="000F456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24 </w:t>
      </w:r>
      <w:r w:rsidR="004D0E11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amówienia), który odpowiedzialny będzie za realizację procesu planistycznego we współpracy z</w:t>
      </w:r>
      <w:r w:rsidR="00900F83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Zamawiającym reprezentowanym przez jego przedstawicieli.</w:t>
      </w:r>
    </w:p>
    <w:p w14:paraId="5B766D06" w14:textId="77777777" w:rsidR="00FE20D5" w:rsidRPr="00E80FF9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truktura i wielkość Zespołu Lokalnej Współpracy zależy </w:t>
      </w:r>
      <w:r w:rsidR="00977DCD" w:rsidRPr="00E80FF9">
        <w:rPr>
          <w:rFonts w:eastAsia="Times New Roman" w:cs="Arial"/>
          <w:color w:val="0F243E" w:themeColor="text2" w:themeShade="80"/>
          <w:sz w:val="22"/>
          <w:lang w:eastAsia="pl-PL"/>
        </w:rPr>
        <w:t>od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specyfiki danego obszaru Natura 2000, jednakże ze względu na efektywność pracy jego skład nie powinien przekraczać 30 osób.</w:t>
      </w:r>
    </w:p>
    <w:p w14:paraId="69417437" w14:textId="77777777" w:rsidR="00FE20D5" w:rsidRPr="00E80FF9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t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>worząc Zespół Lokalnej Współpracy należy zapewnić udział:</w:t>
      </w:r>
    </w:p>
    <w:p w14:paraId="0F14578C" w14:textId="77777777" w:rsidR="00FE20D5" w:rsidRPr="00E80FF9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 Wykonawcy w osobie Koordynatora </w:t>
      </w:r>
      <w:r w:rsidR="00E907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</w:t>
      </w:r>
      <w:r w:rsidR="00F4365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którego zakres obowiązków przedstawiano </w:t>
      </w:r>
      <w:r w:rsidR="00A1593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powyżej </w:t>
      </w:r>
      <w:r w:rsidR="00F4365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D84397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144434" w:rsidRPr="00E80FF9">
        <w:rPr>
          <w:rFonts w:eastAsia="Times New Roman" w:cs="Arial"/>
          <w:color w:val="0F243E" w:themeColor="text2" w:themeShade="80"/>
          <w:sz w:val="22"/>
          <w:lang w:eastAsia="pl-PL"/>
        </w:rPr>
        <w:t>2)</w:t>
      </w:r>
      <w:r w:rsidR="001773E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15935" w:rsidRPr="00E80FF9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FF70F3" w:rsidRPr="00E80FF9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D84397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D84397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D84397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E80FF9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Z</w:t>
      </w:r>
      <w:r w:rsidR="00D84397"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1A6F491D" w14:textId="77777777" w:rsidR="00FE20D5" w:rsidRPr="00E80FF9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przedstawicieli zainteresowanych osób i podmiotów prowadzących działalność w obrębie siedlisk </w:t>
      </w:r>
      <w:r w:rsidR="00672D3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przyrodniczych i </w:t>
      </w:r>
      <w:r w:rsidR="007E4FE3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siedlisk 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2000,</w:t>
      </w:r>
    </w:p>
    <w:p w14:paraId="3A549A4D" w14:textId="77777777" w:rsidR="00FE20D5" w:rsidRPr="00E80FF9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ekspertów przyrodników – specjalistów od </w:t>
      </w:r>
      <w:r w:rsidR="00672D3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siedlisk przyrodniczych i</w:t>
      </w:r>
      <w:r w:rsidR="00B854CE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2000,</w:t>
      </w:r>
    </w:p>
    <w:p w14:paraId="5AB061B9" w14:textId="77777777" w:rsidR="00FE20D5" w:rsidRPr="00E80FF9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przedstawicieli Zamawiającego;</w:t>
      </w:r>
    </w:p>
    <w:p w14:paraId="3BA1E9AC" w14:textId="77777777" w:rsidR="00FE20D5" w:rsidRPr="00E80FF9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s</w:t>
      </w:r>
      <w:r w:rsidR="00574676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kład Zespołu 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Lokalnej Współpracy </w:t>
      </w:r>
      <w:r w:rsidR="00574676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moż</w:t>
      </w:r>
      <w:r w:rsidR="000F4569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e ulegać zmianie w trakcie prac</w:t>
      </w:r>
      <w:r w:rsidR="00574676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nad </w:t>
      </w:r>
      <w:r w:rsidR="00672D3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="00574676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</w:t>
      </w:r>
      <w:r w:rsidR="001F67D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tem Planu, w zależności </w:t>
      </w:r>
      <w:r w:rsidR="00A15935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od potrzeb w zakresie udziału w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F67D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pracach nad planem podmiotów identyfikowanych w trakcie procesu planistycznego</w:t>
      </w:r>
      <w:r w:rsidR="00574676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4D8E41CD" w14:textId="77777777" w:rsidR="00FE20D5" w:rsidRPr="00E80FF9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nformacje o składzie Zespołu Lokalnej Współpracy zostaną umieszczone w dokumentacji </w:t>
      </w:r>
      <w:r w:rsidR="00672D31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rojektu Planu z podaniem: nazwy instytucji/grupy interesariuszy, którą reprezentuje. Udział w pracach Zespołu Lokalnej Współpracy jest dobrowolny (z</w:t>
      </w:r>
      <w:r w:rsidR="00484761" w:rsidRPr="00E80FF9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wyjątkiem: przedstawiciela/li sprawującego/</w:t>
      </w:r>
      <w:proofErr w:type="spellStart"/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proofErr w:type="spellEnd"/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nadzór nad obszarem, Koordynatora </w:t>
      </w:r>
      <w:r w:rsidR="00E907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zatrudnionych przez Wykonawcę ekspertów przyrodników i eksperta ds. GIS); jego uczestnicy pokrywają koszty swojego przyjazdu na spotkania dyskusyjne, a wkład do </w:t>
      </w:r>
      <w:r w:rsidR="00672D31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rojektu Planu opracowują w ramach swojej działalności.</w:t>
      </w:r>
    </w:p>
    <w:p w14:paraId="657F38E7" w14:textId="77777777" w:rsidR="00FE20D5" w:rsidRPr="00E80FF9" w:rsidRDefault="002245F0" w:rsidP="00255336">
      <w:pPr>
        <w:numPr>
          <w:ilvl w:val="0"/>
          <w:numId w:val="49"/>
        </w:numPr>
        <w:tabs>
          <w:tab w:val="clear" w:pos="720"/>
        </w:tabs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II</w:t>
      </w:r>
      <w:r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</w:t>
      </w:r>
      <w:r w:rsidR="00900F83"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pracowanie </w:t>
      </w:r>
      <w:r w:rsidR="00E90702"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rojektu Planu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 na celu 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wdrożenie procesu</w:t>
      </w:r>
      <w:r w:rsidR="00C423B2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planistycznego 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podzielonego na trzy moduły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które </w:t>
      </w:r>
      <w:r w:rsidR="000727FD" w:rsidRPr="00E80FF9">
        <w:rPr>
          <w:rFonts w:eastAsia="Times New Roman" w:cs="Arial"/>
          <w:color w:val="0F243E" w:themeColor="text2" w:themeShade="80"/>
          <w:sz w:val="22"/>
          <w:lang w:eastAsia="pl-PL"/>
        </w:rPr>
        <w:t>obejmują następujący zakres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koniecznych</w:t>
      </w:r>
      <w:r w:rsidR="000727F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prac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:</w:t>
      </w:r>
    </w:p>
    <w:p w14:paraId="5CB6D12E" w14:textId="77777777" w:rsidR="002245F0" w:rsidRPr="00E80FF9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A</w:t>
      </w:r>
    </w:p>
    <w:p w14:paraId="6C83B4B0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wykonanie opisu granic obszaru Natura 2000,</w:t>
      </w:r>
    </w:p>
    <w:p w14:paraId="13B7C21F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sporządzenie mapy obszaru Natura 2000,</w:t>
      </w:r>
    </w:p>
    <w:p w14:paraId="0B9ECE3F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zgromadzenie dostępnych informacji o obszarze Natura 2000 i jego przedmiotach ochrony,</w:t>
      </w:r>
    </w:p>
    <w:p w14:paraId="665AF617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weryfikację i uzupełnienie zgromadzonych informacji,</w:t>
      </w:r>
    </w:p>
    <w:p w14:paraId="4A9FBAD4" w14:textId="77777777" w:rsidR="002245F0" w:rsidRPr="00E80FF9" w:rsidRDefault="002245F0" w:rsidP="00625426">
      <w:pPr>
        <w:tabs>
          <w:tab w:val="left" w:pos="567"/>
        </w:tabs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B</w:t>
      </w:r>
    </w:p>
    <w:p w14:paraId="6CCF3520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ocenę stanu ochrony </w:t>
      </w:r>
      <w:r w:rsidR="00282BBE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40897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282BB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</w:t>
      </w:r>
    </w:p>
    <w:p w14:paraId="6435EBDB" w14:textId="77777777" w:rsidR="002245F0" w:rsidRPr="00E80FF9" w:rsidRDefault="002245F0" w:rsidP="00255336">
      <w:pPr>
        <w:numPr>
          <w:ilvl w:val="0"/>
          <w:numId w:val="40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identyfikację i analizę zagrożeń,</w:t>
      </w:r>
    </w:p>
    <w:p w14:paraId="03A62BAB" w14:textId="77777777" w:rsidR="002245F0" w:rsidRPr="00E80FF9" w:rsidRDefault="002245F0" w:rsidP="00255336">
      <w:pPr>
        <w:numPr>
          <w:ilvl w:val="0"/>
          <w:numId w:val="40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ustalenie celów działań ochronnych,</w:t>
      </w:r>
    </w:p>
    <w:p w14:paraId="18E6034F" w14:textId="77777777" w:rsidR="002245F0" w:rsidRPr="00E80FF9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C</w:t>
      </w:r>
    </w:p>
    <w:p w14:paraId="4B19AC6A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ustalenie działań ochronnych,</w:t>
      </w:r>
    </w:p>
    <w:p w14:paraId="32F8399F" w14:textId="77777777" w:rsidR="000727FD" w:rsidRPr="00E80FF9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ustalenie potrzeby sporządzenia planu ochrony,</w:t>
      </w:r>
    </w:p>
    <w:p w14:paraId="77C75DCD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ustalenie i opracowanie wskazań do </w:t>
      </w:r>
      <w:r w:rsidR="00EA6F98" w:rsidRPr="00E80FF9">
        <w:rPr>
          <w:rFonts w:eastAsia="Times New Roman" w:cs="Arial"/>
          <w:color w:val="0F243E" w:themeColor="text2" w:themeShade="80"/>
          <w:sz w:val="22"/>
          <w:lang w:eastAsia="pl-PL"/>
        </w:rPr>
        <w:t>zmian w istniejących studiach</w:t>
      </w:r>
      <w:r w:rsidR="00173B2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uwarunkowań 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</w:t>
      </w:r>
      <w:r w:rsidR="00EA6F98" w:rsidRPr="00E80FF9">
        <w:rPr>
          <w:rFonts w:eastAsia="Times New Roman" w:cs="Arial"/>
          <w:color w:val="0F243E" w:themeColor="text2" w:themeShade="80"/>
          <w:sz w:val="22"/>
          <w:lang w:eastAsia="pl-PL"/>
        </w:rPr>
        <w:t>zennego gmin, miejscowych planach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</w:t>
      </w:r>
      <w:r w:rsidR="00EA6F98" w:rsidRPr="00E80FF9">
        <w:rPr>
          <w:rFonts w:eastAsia="Times New Roman" w:cs="Arial"/>
          <w:color w:val="0F243E" w:themeColor="text2" w:themeShade="80"/>
          <w:sz w:val="22"/>
          <w:lang w:eastAsia="pl-PL"/>
        </w:rPr>
        <w:t>wania przestrzennego oraz planach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zagospodarowania przestrzennego województw</w:t>
      </w:r>
      <w:r w:rsidR="00672D31" w:rsidRPr="00E80FF9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366687E5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ustalenie potrzeby weryfikacji SDF i granic obszaru Natura 2000</w:t>
      </w:r>
      <w:r w:rsidR="00144434"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167830F0" w14:textId="77777777" w:rsidR="002245F0" w:rsidRPr="00E80FF9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opracowanie projektu zarządzenia.</w:t>
      </w:r>
    </w:p>
    <w:p w14:paraId="1BFA2B60" w14:textId="77777777" w:rsidR="00FE20D5" w:rsidRPr="00E80FF9" w:rsidRDefault="001E5822" w:rsidP="001E5822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567" w:hanging="567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Zadaniem Wykonawcy będzie:</w:t>
      </w:r>
    </w:p>
    <w:p w14:paraId="675EC097" w14:textId="77777777" w:rsidR="002245F0" w:rsidRPr="00E80FF9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Wykonanie opisu granic obszaru Natura 2000</w:t>
      </w:r>
    </w:p>
    <w:p w14:paraId="390F3BF8" w14:textId="77777777" w:rsidR="002245F0" w:rsidRPr="00E80FF9" w:rsidRDefault="002245F0" w:rsidP="00900F83">
      <w:pPr>
        <w:pStyle w:val="Tekstkomentarza"/>
        <w:ind w:left="709"/>
        <w:rPr>
          <w:rFonts w:ascii="Arial" w:hAnsi="Arial" w:cs="Arial"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Opisem granic obszaru Natura 2000 jest we</w:t>
      </w:r>
      <w:r w:rsidR="00A73C40" w:rsidRPr="00E80FF9">
        <w:rPr>
          <w:rFonts w:ascii="Arial" w:hAnsi="Arial" w:cs="Arial"/>
          <w:color w:val="0F243E" w:themeColor="text2" w:themeShade="80"/>
          <w:sz w:val="22"/>
          <w:szCs w:val="22"/>
        </w:rPr>
        <w:t>ktorowa warstwa informacyjna, w</w:t>
      </w:r>
      <w:r w:rsidR="00900F83" w:rsidRPr="00E80FF9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układzie współrzędnych</w:t>
      </w:r>
      <w:r w:rsidR="00800783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PL-1992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, o którym mowa w </w:t>
      </w:r>
      <w:r w:rsidR="00800783" w:rsidRPr="00E80FF9">
        <w:rPr>
          <w:rFonts w:ascii="Arial" w:hAnsi="Arial" w:cs="Arial"/>
          <w:color w:val="0F243E" w:themeColor="text2" w:themeShade="80"/>
          <w:sz w:val="22"/>
          <w:szCs w:val="22"/>
        </w:rPr>
        <w:t>Rozporządzeniu Rady Ministrów z dnia 15 października 2012 r. w sprawie państwowego systemu odniesień przestrzennych</w:t>
      </w:r>
      <w:r w:rsidR="004D614A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(Dz. U. z 2012 r. poz. 1247) oraz 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spis punk</w:t>
      </w:r>
      <w:r w:rsidR="00061C2B" w:rsidRPr="00E80FF9">
        <w:rPr>
          <w:rFonts w:ascii="Arial" w:hAnsi="Arial" w:cs="Arial"/>
          <w:color w:val="0F243E" w:themeColor="text2" w:themeShade="80"/>
          <w:sz w:val="22"/>
          <w:szCs w:val="22"/>
        </w:rPr>
        <w:t>t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ów załamania tej granicy wraz z ich współrzędnymi geograficznymi, sporządzony na podstawie tej warstwy. Warstwę Zamawiający przekaże Wykonawcy w</w:t>
      </w:r>
      <w:r w:rsidR="00900F83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terminie </w:t>
      </w:r>
      <w:r w:rsidR="003A408E" w:rsidRPr="00E80FF9">
        <w:rPr>
          <w:rFonts w:ascii="Arial" w:hAnsi="Arial" w:cs="Arial"/>
          <w:color w:val="0F243E" w:themeColor="text2" w:themeShade="80"/>
          <w:sz w:val="22"/>
          <w:szCs w:val="22"/>
        </w:rPr>
        <w:t>21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dni od dnia podpisania </w:t>
      </w:r>
      <w:r w:rsidR="002A0017" w:rsidRPr="00E80FF9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, w</w:t>
      </w:r>
      <w:r w:rsidR="00900F83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E80FF9">
        <w:rPr>
          <w:rFonts w:ascii="Arial" w:hAnsi="Arial" w:cs="Arial"/>
          <w:color w:val="0F243E" w:themeColor="text2" w:themeShade="80"/>
          <w:sz w:val="22"/>
          <w:szCs w:val="22"/>
        </w:rPr>
        <w:t>formie elektronicznej (plik SHP).</w:t>
      </w:r>
    </w:p>
    <w:p w14:paraId="187C6E24" w14:textId="77777777" w:rsidR="002245F0" w:rsidRPr="00E80FF9" w:rsidRDefault="002245F0" w:rsidP="008F436B">
      <w:pPr>
        <w:numPr>
          <w:ilvl w:val="0"/>
          <w:numId w:val="16"/>
        </w:numPr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mapy obszaru Natura 2000</w:t>
      </w:r>
    </w:p>
    <w:p w14:paraId="789A14C5" w14:textId="77777777" w:rsidR="002245F0" w:rsidRPr="00E80FF9" w:rsidRDefault="002245F0" w:rsidP="00900F83">
      <w:pPr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sporządzi mapę obszaru Natura 2000 zarówno w formie elektronicznej, jak i wydruków, w oparciu o wy</w:t>
      </w:r>
      <w:r w:rsidR="003D790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tyczne wskazane w pkt </w:t>
      </w:r>
      <w:r w:rsidR="001773E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7 </w:t>
      </w:r>
      <w:r w:rsidR="000F456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1773E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9 </w:t>
      </w:r>
      <w:r w:rsidR="000F456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136502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1365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136502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4A1BC486" w14:textId="77777777" w:rsidR="002245F0" w:rsidRPr="00E80FF9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Zgromadzenie dostępnych informacji o obszarze Natura 2000 i jego </w:t>
      </w:r>
      <w:r w:rsidR="00026DB8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przedmiotach</w:t>
      </w:r>
      <w:r w:rsidR="00282BBE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</w:t>
      </w:r>
    </w:p>
    <w:p w14:paraId="264F255E" w14:textId="77777777" w:rsidR="002245F0" w:rsidRPr="00E80FF9" w:rsidRDefault="002245F0" w:rsidP="00026D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ustali przedmiot</w:t>
      </w:r>
      <w:r w:rsidR="000E3721" w:rsidRPr="00E80FF9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282BBE" w:rsidRPr="00E80FF9">
        <w:rPr>
          <w:rFonts w:eastAsia="Times New Roman" w:cs="Arial"/>
          <w:color w:val="0F243E" w:themeColor="text2" w:themeShade="80"/>
          <w:sz w:val="22"/>
          <w:lang w:eastAsia="pl-PL"/>
        </w:rPr>
        <w:t>objęt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282BB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907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rojektem Planu przyjmując, że wszystkie przedmioty</w:t>
      </w:r>
      <w:r w:rsidR="00C423B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ujęte w pkt </w:t>
      </w:r>
      <w:r w:rsidR="00026DB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3.1. i </w:t>
      </w:r>
      <w:r w:rsidR="001C67E5" w:rsidRPr="00E80FF9">
        <w:rPr>
          <w:rFonts w:eastAsia="Times New Roman" w:cs="Arial"/>
          <w:color w:val="0F243E" w:themeColor="text2" w:themeShade="80"/>
          <w:sz w:val="22"/>
          <w:lang w:eastAsia="pl-PL"/>
        </w:rPr>
        <w:t>3.2</w:t>
      </w:r>
      <w:r w:rsidR="00C423B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SDF obszaru jako </w:t>
      </w:r>
      <w:r w:rsidR="00026DB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 i gatunki z oceną ogólną „A”, „B” lub „C” są objęte </w:t>
      </w:r>
      <w:r w:rsidR="00E907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26DB8"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rojektem Planu.</w:t>
      </w:r>
    </w:p>
    <w:p w14:paraId="45595513" w14:textId="77777777" w:rsidR="002245F0" w:rsidRPr="00E80FF9" w:rsidRDefault="002245F0" w:rsidP="00255336">
      <w:pPr>
        <w:numPr>
          <w:ilvl w:val="0"/>
          <w:numId w:val="4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powinien dążyć do identyfikacji, pozyskania i zestawienia wszystkich dostępnych źródeł informacji o ob</w:t>
      </w:r>
      <w:r w:rsidR="00A73C40" w:rsidRPr="00E80FF9">
        <w:rPr>
          <w:rFonts w:eastAsia="Times New Roman" w:cs="Arial"/>
          <w:color w:val="0F243E" w:themeColor="text2" w:themeShade="80"/>
          <w:sz w:val="22"/>
          <w:lang w:eastAsia="pl-PL"/>
        </w:rPr>
        <w:t>szarze Natura 2000 i</w:t>
      </w:r>
      <w:r w:rsidR="00900F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26DB8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282BB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ochrony, </w:t>
      </w:r>
      <w:r w:rsidR="00666153" w:rsidRPr="00E80FF9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900F83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tym:</w:t>
      </w:r>
    </w:p>
    <w:p w14:paraId="0F219026" w14:textId="77777777" w:rsidR="002245F0" w:rsidRPr="00E80FF9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dotyczących uwarunkowań ochrony obszaru, w tym: geograficznych, przyrodniczych, społecznych, gospodarczych i kulturowych, wynikających </w:t>
      </w:r>
      <w:r w:rsidR="00282BBE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</w:t>
      </w:r>
      <w:r w:rsidR="00900F8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aktualnych i potencjalnych </w:t>
      </w:r>
      <w:r w:rsidR="00A73C4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kierunków rozwoju społecznego </w:t>
      </w:r>
      <w:r w:rsidR="00282BBE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900F8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gospodarczego;</w:t>
      </w:r>
    </w:p>
    <w:p w14:paraId="15A3B7E8" w14:textId="77777777" w:rsidR="002245F0" w:rsidRPr="00E80FF9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dotyczących występowania </w:t>
      </w:r>
      <w:r w:rsidR="00282BBE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82BBE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ochrony, </w:t>
      </w:r>
      <w:r w:rsidR="001408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ich</w:t>
      </w:r>
      <w:r w:rsidR="00282BBE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stanu ochrony, </w:t>
      </w:r>
      <w:r w:rsidR="00225D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istniejących i potencjalnych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zagrożeń, </w:t>
      </w:r>
      <w:r w:rsidR="00225D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zagrożeń zewnętrznych i</w:t>
      </w:r>
      <w:r w:rsidR="00900F8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wewnętrznych, zagrożeń naturalnych (biotyczne, abiotyczne) i</w:t>
      </w:r>
      <w:r w:rsidR="00900F8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wynikających z antropopresji, przyczyn zagrożeń i ich </w:t>
      </w:r>
      <w:r w:rsidR="0066777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skutków</w:t>
      </w:r>
      <w:r w:rsidR="00225D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, sposob</w:t>
      </w:r>
      <w:r w:rsidR="0066777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25D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</w:t>
      </w:r>
      <w:r w:rsidR="00900F8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metod ograniczenia lub eliminacji tych zagrożeń, a także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wymogów i</w:t>
      </w:r>
      <w:r w:rsidR="00900F8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możliwości ochrony;</w:t>
      </w:r>
    </w:p>
    <w:p w14:paraId="44D2F84D" w14:textId="77777777" w:rsidR="002245F0" w:rsidRPr="00E80FF9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istniejących i projektowanych planów, studiów uwarunkowań i kierunków zagospodarowania przestrzennego gmin, strategii i programów dotyczących obszaru lub mogących mieć na niego wpływ, wraz z oceną ich aktualnego i</w:t>
      </w:r>
      <w:r w:rsidR="00900F8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potencjalnego wpływu na przedmiot</w:t>
      </w:r>
      <w:r w:rsidR="001408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6C8C8493" w14:textId="77777777" w:rsidR="002245F0" w:rsidRPr="00E80FF9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Weryfikacja i uzupełnienie zgromadzonych informacji</w:t>
      </w:r>
    </w:p>
    <w:p w14:paraId="65C6FD1A" w14:textId="77777777" w:rsidR="002245F0" w:rsidRPr="00E80FF9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oceni uzyskane informacje o </w:t>
      </w:r>
      <w:r w:rsidR="00026DB8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ochrony wskazując na</w:t>
      </w:r>
      <w:r w:rsidR="00A73C4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ich </w:t>
      </w:r>
      <w:r w:rsidR="00A73C4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aktualność, wiarygodność 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kompletność oraz uszczegółowi (zgodnie z pkt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DE52EF" w:rsidRPr="00E80FF9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AE249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DE52EF" w:rsidRPr="00E80FF9">
        <w:rPr>
          <w:rFonts w:eastAsia="Times New Roman" w:cs="Arial"/>
          <w:color w:val="0F243E" w:themeColor="text2" w:themeShade="80"/>
          <w:sz w:val="22"/>
          <w:lang w:eastAsia="pl-PL"/>
        </w:rPr>
        <w:t>b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amówienia) zakres niezbędnych prac terenowych weryfikujących </w:t>
      </w:r>
      <w:r w:rsidR="00A73C4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uzupełniających tę wiedzę.</w:t>
      </w:r>
      <w:r w:rsidR="006D419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</w:p>
    <w:p w14:paraId="1DE8B879" w14:textId="4A1FFCB8" w:rsidR="002245F0" w:rsidRPr="00E80FF9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Jeżeli Wykonawca jest w posia</w:t>
      </w:r>
      <w:r w:rsidR="00A73C40" w:rsidRPr="00E80FF9">
        <w:rPr>
          <w:rFonts w:eastAsia="Times New Roman" w:cs="Arial"/>
          <w:color w:val="0F243E" w:themeColor="text2" w:themeShade="80"/>
          <w:sz w:val="22"/>
          <w:lang w:eastAsia="pl-PL"/>
        </w:rPr>
        <w:t>daniu udokumentowanych danych i</w:t>
      </w:r>
      <w:r w:rsidR="004C1CB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informacji dotyczących siedlisk </w:t>
      </w:r>
      <w:r w:rsidR="001365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przyrodniczych i gatunków,</w:t>
      </w:r>
      <w:r w:rsidR="008F436B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E80FF9">
        <w:rPr>
          <w:rFonts w:eastAsia="Times New Roman" w:cs="Arial"/>
          <w:color w:val="0F243E" w:themeColor="text2" w:themeShade="80"/>
          <w:sz w:val="22"/>
          <w:lang w:eastAsia="pl-PL"/>
        </w:rPr>
        <w:t>które w</w:t>
      </w:r>
      <w:r w:rsidR="004C1CB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obszarze Natura 2000 powinn</w:t>
      </w:r>
      <w:r w:rsidR="00136502" w:rsidRPr="00E80FF9">
        <w:rPr>
          <w:rFonts w:eastAsia="Times New Roman" w:cs="Arial"/>
          <w:color w:val="0F243E" w:themeColor="text2" w:themeShade="80"/>
          <w:sz w:val="22"/>
          <w:lang w:eastAsia="pl-PL"/>
        </w:rPr>
        <w:t>y być przedmiotami ochrony, a</w:t>
      </w:r>
      <w:r w:rsidR="004C1CB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E80FF9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C1CB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istniejącym SDF nie zostały ujęte, to należy je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zaproponować za przedmioty ochrony podczas prowadzenia prac nad Projektem Planu (propozycja zmiany SDF</w:t>
      </w:r>
      <w:r w:rsidR="00142AA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obszaru z uzasadnieniem zmian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CD6165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03F9AE43" w14:textId="77777777" w:rsidR="00EE4B53" w:rsidRPr="00E80FF9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Wyłączenie pewnych przedmiotów ochrony jest możliwe w trakcie prac nad 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rojektem Planu, po uzyskaniu nowych informacji i danych naukowych, które potwierdzą, że popełniono błąd w SDF w zakresie identyfikacji przedmiotów ochrony i ich oceny, albo nastąpił zanik siedliska</w:t>
      </w:r>
      <w:r w:rsidR="008E214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wyniku procesów naturalnych nie wynikających z faktu niepodejmowania działań ochronnych po 1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maja 2004 roku. </w:t>
      </w:r>
    </w:p>
    <w:p w14:paraId="1C9EEB93" w14:textId="486EEF40" w:rsidR="002245F0" w:rsidRPr="00E80FF9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w efekcie weryfikacji info</w:t>
      </w:r>
      <w:r w:rsidR="00A73C40" w:rsidRPr="00E80FF9">
        <w:rPr>
          <w:rFonts w:eastAsia="Times New Roman" w:cs="Arial"/>
          <w:color w:val="0F243E" w:themeColor="text2" w:themeShade="80"/>
          <w:sz w:val="22"/>
          <w:lang w:eastAsia="pl-PL"/>
        </w:rPr>
        <w:t>rmacji o przedmiotach ochrony w</w:t>
      </w:r>
      <w:r w:rsidR="004C1CB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Natura 2000 przedstawi zaktualizowaną listę przedmiotów ochrony wraz ze wskazaniem, które przedmioty ochrony będą brane pod uwagę w</w:t>
      </w:r>
      <w:r w:rsidR="00A73C4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dalszym toku prac nad 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Planu, a które wymagają gruntownych badań, wykraczających poza możliwości prac nad 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 (pkt 2.6 </w:t>
      </w:r>
      <w:r w:rsidR="00C906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szablonu –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E80FF9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7C4DE0" w:rsidRPr="00E80FF9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).</w:t>
      </w:r>
    </w:p>
    <w:p w14:paraId="17C038D4" w14:textId="77777777" w:rsidR="002245F0" w:rsidRPr="00E80FF9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Ocena stanu ochrony </w:t>
      </w:r>
      <w:r w:rsidR="005F05BF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</w:t>
      </w:r>
      <w:r w:rsidR="00364944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ów</w:t>
      </w:r>
      <w:r w:rsidR="005F05BF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 obszaru Natura 2000</w:t>
      </w:r>
    </w:p>
    <w:p w14:paraId="4450C900" w14:textId="77777777" w:rsidR="002245F0" w:rsidRPr="00E80FF9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ochrony jest dokonywana przez ekspert</w:t>
      </w:r>
      <w:r w:rsidR="0092065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a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– specjalist</w:t>
      </w:r>
      <w:r w:rsidR="00920651" w:rsidRPr="00E80FF9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określon</w:t>
      </w:r>
      <w:r w:rsidR="00920651" w:rsidRPr="00E80FF9">
        <w:rPr>
          <w:rFonts w:eastAsia="Times New Roman" w:cs="Arial"/>
          <w:color w:val="0F243E" w:themeColor="text2" w:themeShade="80"/>
          <w:sz w:val="22"/>
          <w:lang w:eastAsia="pl-PL"/>
        </w:rPr>
        <w:t>ego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lub </w:t>
      </w:r>
      <w:r w:rsidR="0070215E" w:rsidRPr="00E80FF9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920651" w:rsidRPr="00E80FF9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2065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zatrudnionego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przez Wykonawcę, przy wsparciu </w:t>
      </w:r>
      <w:r w:rsidR="00094EB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>zaproszonych do pracy w</w:t>
      </w:r>
      <w:r w:rsidR="004C1CB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Zespole Lokalnej Współpracy.</w:t>
      </w:r>
    </w:p>
    <w:p w14:paraId="6A3BD060" w14:textId="77777777" w:rsidR="002245F0" w:rsidRPr="00E80FF9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dokonuje się na podstawie zgromadzonych danych i informacji 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4C1CB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E80FF9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920651" w:rsidRPr="00E80FF9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przyrodniczym</w:t>
      </w:r>
      <w:r w:rsidR="008E214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>lub</w:t>
      </w:r>
      <w:r w:rsidR="00364944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E80FF9">
        <w:rPr>
          <w:rFonts w:eastAsia="Times New Roman" w:cs="Arial"/>
          <w:color w:val="0F243E" w:themeColor="text2" w:themeShade="80"/>
          <w:sz w:val="22"/>
          <w:lang w:eastAsia="pl-PL"/>
        </w:rPr>
        <w:t>gatunku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jak </w:t>
      </w:r>
      <w:r w:rsidR="0092065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wyników wizji </w:t>
      </w:r>
      <w:r w:rsidR="003D4BA4" w:rsidRPr="00E80FF9">
        <w:rPr>
          <w:rFonts w:eastAsia="Times New Roman" w:cs="Arial"/>
          <w:color w:val="0F243E" w:themeColor="text2" w:themeShade="80"/>
          <w:sz w:val="22"/>
          <w:lang w:eastAsia="pl-PL"/>
        </w:rPr>
        <w:t>terenowych, które zweryfikują i</w:t>
      </w:r>
      <w:r w:rsidR="004C1CBD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uzupełniają posiadaną wiedzę.</w:t>
      </w:r>
    </w:p>
    <w:p w14:paraId="13B5E8BD" w14:textId="77777777" w:rsidR="002245F0" w:rsidRPr="00E80FF9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wykona prace terenowe niezbędne do oceny stanu ochrony 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zgodnie z pkt 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DE52EF" w:rsidRPr="00E80FF9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3C4E0C" w:rsidRPr="00E80FF9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amówienia, po ich uszczeg</w:t>
      </w:r>
      <w:r w:rsidR="002C37A3" w:rsidRPr="00E80FF9">
        <w:rPr>
          <w:rFonts w:eastAsia="Times New Roman" w:cs="Arial"/>
          <w:color w:val="0F243E" w:themeColor="text2" w:themeShade="80"/>
          <w:sz w:val="22"/>
          <w:lang w:eastAsia="pl-PL"/>
        </w:rPr>
        <w:t>ółow</w:t>
      </w:r>
      <w:r w:rsidR="001F5CE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ieniu, o którym mowa w pkt </w:t>
      </w:r>
      <w:r w:rsidR="00AE2498" w:rsidRPr="00E80FF9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E8713A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AE249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4) </w:t>
      </w:r>
      <w:r w:rsidR="00DE52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44AE69C9" w14:textId="77777777" w:rsidR="002245F0" w:rsidRPr="00E80FF9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C25376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</w:t>
      </w:r>
      <w:r w:rsidR="003C11C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opiera się na parametrach </w:t>
      </w:r>
      <w:r w:rsidR="0051044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skali określonej w załączniku do rozporządzenia Ministra Środowiska, w której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„FV” oznacza stan właściwy, „U1” – niezadowalający, „U2” – zły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, a</w:t>
      </w:r>
      <w:r w:rsidR="0051044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„XX” – nieznany (brak danych).</w:t>
      </w:r>
    </w:p>
    <w:p w14:paraId="721D16AA" w14:textId="77777777" w:rsidR="009F1F12" w:rsidRPr="00E80FF9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Podstawą oceny </w:t>
      </w:r>
      <w:r w:rsidR="00094EB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stanu ochrony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siedliska przyrodniczego</w:t>
      </w:r>
      <w:r w:rsidR="00094EB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gatunku są metodyki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przyjęte na podstawie wiedzy naukowej do celów PMŚ</w:t>
      </w:r>
      <w:r w:rsidR="008C629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prowadzonego przez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GIOŚ. Istniejące już zestawy wskaźników należy pobrać ze strony internetowej </w:t>
      </w:r>
      <w:r w:rsidR="009A361B" w:rsidRPr="00E80FF9">
        <w:rPr>
          <w:rFonts w:cs="Arial"/>
          <w:color w:val="0F243E" w:themeColor="text2" w:themeShade="80"/>
          <w:sz w:val="22"/>
          <w:u w:val="single"/>
        </w:rPr>
        <w:t>http://siedliska.gios.gov.pl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</w:p>
    <w:p w14:paraId="60FB5F02" w14:textId="77777777" w:rsidR="002245F0" w:rsidRPr="00E80FF9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Parametry „szanse zachowania sie</w:t>
      </w:r>
      <w:r w:rsidR="003C11C2" w:rsidRPr="00E80FF9">
        <w:rPr>
          <w:rFonts w:eastAsia="Times New Roman" w:cs="Arial"/>
          <w:color w:val="0F243E" w:themeColor="text2" w:themeShade="80"/>
          <w:sz w:val="22"/>
          <w:lang w:eastAsia="pl-PL"/>
        </w:rPr>
        <w:t>dliska”</w:t>
      </w:r>
      <w:r w:rsidR="002B3ED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perspektywy ochrony gatunku</w:t>
      </w:r>
      <w:r w:rsidR="003C11C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należy ocenić biorąc w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szczególności pod uwagę istniejące trendy i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zjawiska (np.</w:t>
      </w:r>
      <w:r w:rsidR="003C11C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trendy zmian zagospodarowania przestrzennego), a także wyniki raportów o</w:t>
      </w:r>
      <w:r w:rsidR="003C11C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stanie zachowania 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przyrodniczego i </w:t>
      </w:r>
      <w:r w:rsidR="00B9241B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na poziomie kraju, pr</w:t>
      </w:r>
      <w:r w:rsidR="00AE2498" w:rsidRPr="00E80FF9">
        <w:rPr>
          <w:rFonts w:eastAsia="Times New Roman" w:cs="Arial"/>
          <w:color w:val="0F243E" w:themeColor="text2" w:themeShade="80"/>
          <w:sz w:val="22"/>
          <w:lang w:eastAsia="pl-PL"/>
        </w:rPr>
        <w:t>zekazane Komisji Europejskiej w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2007 r.</w:t>
      </w:r>
      <w:r w:rsidR="009A361B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2013 r.</w:t>
      </w:r>
      <w:r w:rsidR="00AE4CF1" w:rsidRPr="00E80FF9">
        <w:rPr>
          <w:rFonts w:eastAsia="Times New Roman" w:cs="Arial"/>
          <w:color w:val="0F243E" w:themeColor="text2" w:themeShade="80"/>
          <w:sz w:val="22"/>
          <w:lang w:eastAsia="pl-PL"/>
        </w:rPr>
        <w:t>, które należy pobrać ze stron internetowych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B7D48" w:rsidRPr="00E80FF9">
        <w:rPr>
          <w:rFonts w:cs="Arial"/>
          <w:color w:val="0F243E" w:themeColor="text2" w:themeShade="80"/>
          <w:sz w:val="22"/>
          <w:u w:val="single"/>
        </w:rPr>
        <w:t>http://bd.eionet.europa.eu</w:t>
      </w:r>
      <w:r w:rsidR="00EB7D48" w:rsidRPr="00E80FF9">
        <w:rPr>
          <w:rFonts w:cs="Arial"/>
          <w:color w:val="0F243E" w:themeColor="text2" w:themeShade="80"/>
          <w:sz w:val="22"/>
        </w:rPr>
        <w:t xml:space="preserve"> oraz</w:t>
      </w:r>
      <w:r w:rsidR="00AE4CF1" w:rsidRPr="00E80FF9">
        <w:rPr>
          <w:rFonts w:cs="Arial"/>
          <w:color w:val="0F243E" w:themeColor="text2" w:themeShade="80"/>
          <w:sz w:val="22"/>
          <w:u w:val="single"/>
        </w:rPr>
        <w:t xml:space="preserve"> </w:t>
      </w:r>
      <w:r w:rsidR="002E03A9" w:rsidRPr="00E80FF9">
        <w:rPr>
          <w:rFonts w:cs="Arial"/>
          <w:color w:val="0F243E" w:themeColor="text2" w:themeShade="80"/>
          <w:sz w:val="22"/>
          <w:u w:val="single"/>
        </w:rPr>
        <w:t>http://cdr.eionet.europa.eu</w:t>
      </w:r>
      <w:r w:rsidR="009D38B4" w:rsidRPr="00E80FF9">
        <w:rPr>
          <w:rFonts w:cs="Arial"/>
          <w:color w:val="0F243E" w:themeColor="text2" w:themeShade="80"/>
          <w:sz w:val="22"/>
          <w:u w:val="single"/>
        </w:rPr>
        <w:t>.</w:t>
      </w:r>
    </w:p>
    <w:p w14:paraId="2678B542" w14:textId="77777777" w:rsidR="002245F0" w:rsidRPr="00E80FF9" w:rsidRDefault="002245F0" w:rsidP="00255336">
      <w:pPr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Ocena stanu ochrony</w:t>
      </w:r>
      <w:r w:rsidR="002B3ED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4F0E6B" w:rsidRPr="00E80FF9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E80FF9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20651" w:rsidRPr="00E80FF9">
        <w:rPr>
          <w:rFonts w:eastAsia="Times New Roman" w:cs="Arial"/>
          <w:color w:val="0F243E" w:themeColor="text2" w:themeShade="80"/>
          <w:sz w:val="22"/>
          <w:lang w:eastAsia="pl-PL"/>
        </w:rPr>
        <w:t>będąc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ych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E80FF9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 powinna być średnią ważoną ocen poszczególnych paramet</w:t>
      </w:r>
      <w:r w:rsidR="003C11C2" w:rsidRPr="00E80FF9">
        <w:rPr>
          <w:rFonts w:eastAsia="Times New Roman" w:cs="Arial"/>
          <w:color w:val="0F243E" w:themeColor="text2" w:themeShade="80"/>
          <w:sz w:val="22"/>
          <w:lang w:eastAsia="pl-PL"/>
        </w:rPr>
        <w:t>rów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6A51B8" w:rsidRPr="00E80FF9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przypadku, gdy w obszarze znajduje się 1</w:t>
      </w:r>
      <w:r w:rsidR="004B48A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płat (wydzielenie) siedliska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/ stanowiska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ocena dla stanowiska jest równa ocenie dla obszaru. </w:t>
      </w:r>
    </w:p>
    <w:p w14:paraId="7FCE5D2B" w14:textId="77777777" w:rsidR="002245F0" w:rsidRPr="00E80FF9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przypadku braku kompletnej wiedzy, jako ocenę należy przyjąć, jeżeli to możliwe, „najlepsze możliwe oszacowanie najbardziej prawdopodobnej wartości skali”.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 przypadku braku danych, zapisuje się stan nieznany, czyli „XX”.</w:t>
      </w:r>
    </w:p>
    <w:p w14:paraId="2AD943AB" w14:textId="77777777" w:rsidR="002245F0" w:rsidRPr="00E80FF9" w:rsidRDefault="002245F0" w:rsidP="00255336">
      <w:pPr>
        <w:widowControl w:val="0"/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Identyfikacja i analiza zagrożeń</w:t>
      </w:r>
    </w:p>
    <w:p w14:paraId="6C05B323" w14:textId="77777777" w:rsidR="00A05718" w:rsidRPr="00E80FF9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Wykonawca, w osobie Koordynatora projektu Planu, ustali w toku pracy z Zespołem Lokalnej Współpracy listę zagrożeń i następnie określi ich charakter oraz wpływ na przedmiot</w:t>
      </w:r>
      <w:r w:rsidR="009A6DD6" w:rsidRPr="00E80FF9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obszaru Natura 2000, próbując powiązać relacje </w:t>
      </w:r>
      <w:proofErr w:type="spellStart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przyczynowo-skutkowe</w:t>
      </w:r>
      <w:proofErr w:type="spell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 wskaźnikami decydującymi o stanie ochrony siedliska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. Punktem wyjścia powinny być info</w:t>
      </w:r>
      <w:r w:rsidR="00B4222B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rmacje zawarte w pkt 4.3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SDF.</w:t>
      </w:r>
    </w:p>
    <w:p w14:paraId="31B63283" w14:textId="77777777" w:rsidR="00A05718" w:rsidRPr="00E80FF9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zidentyfikuje zagrożenia istniejące i potencjalne dla zachowania lub osiągnięcia właściwego stanu ochrony 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ochrony obszaru, zgodnie z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art. 28 ust. 10 pkt 2 ustawy o ochronie przyrody i § 3 ust. 4 rozporządzenia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Ministra Środowiska oraz zagrożenia wewnętrzne i zewnętrzne, zgodnie z</w:t>
      </w:r>
      <w:r w:rsidR="00AE249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art. 28 ust 10 pkt 5 ustawy o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ochronie przyrody.</w:t>
      </w:r>
    </w:p>
    <w:p w14:paraId="35BC9B8A" w14:textId="77777777" w:rsidR="002245F0" w:rsidRPr="00E80FF9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identyfikacji zagrożeń Wykonawca przeanalizuje w szczególności istniejące i</w:t>
      </w:r>
      <w:r w:rsidR="003C11C2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projektowane dokumenty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planistyczne (zwłaszcza studia uwarunkowań i</w:t>
      </w:r>
      <w:r w:rsidR="003C11C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miejscowe plany zagospodarowania przestrzennego oraz plany zagospodarowania przestrzennego województw</w:t>
      </w:r>
      <w:r w:rsidR="009A6DD6" w:rsidRPr="00E80FF9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, a także plany urządzania lasu,</w:t>
      </w:r>
      <w:r w:rsidR="00CD616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plany łowieckie, operaty rybackie itd.), zgromadzone podczas prac nad Modułem A.</w:t>
      </w:r>
    </w:p>
    <w:p w14:paraId="1FA7CFB5" w14:textId="77777777" w:rsidR="002245F0" w:rsidRPr="00E80FF9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celów działań ochronnych</w:t>
      </w:r>
    </w:p>
    <w:p w14:paraId="03D80CAD" w14:textId="77777777" w:rsidR="002245F0" w:rsidRPr="00E80FF9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Cele działań ochronnych powinny być ustalone z</w:t>
      </w:r>
      <w:r w:rsidR="009D503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uwzględnieniem opinii różnych grup interesu, w sposób realistyczny i</w:t>
      </w:r>
      <w:r w:rsidR="009D503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zrozumiały dla niespecjalistów.</w:t>
      </w:r>
    </w:p>
    <w:p w14:paraId="126B0BFD" w14:textId="77777777" w:rsidR="002245F0" w:rsidRPr="00E80FF9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przystępując do ustalenia celów działań ochronnych określi długofalową i idealistyczną wizję optymalnego stanu ochrony </w:t>
      </w:r>
      <w:r w:rsidR="006A51B8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ów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 która powinna uwzględniać parametry „właściwego stanu ochrony”, w tym:</w:t>
      </w:r>
    </w:p>
    <w:p w14:paraId="2FB792CC" w14:textId="77777777" w:rsidR="00134958" w:rsidRPr="00E80FF9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liczebność gatunku, powierzchnia siedliska w obszarze nie pomniejszona, a</w:t>
      </w:r>
      <w:r w:rsidR="002816AB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jeśli jest to możliwe, nawet zwiększona;</w:t>
      </w:r>
    </w:p>
    <w:p w14:paraId="30876431" w14:textId="77777777" w:rsidR="00134958" w:rsidRPr="00E80FF9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zachowane</w:t>
      </w:r>
      <w:proofErr w:type="gram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odtworzone podstawowe cechy ekologiczne siedliska przyrodniczego/ siedliska gatunku; </w:t>
      </w:r>
    </w:p>
    <w:p w14:paraId="551B7B99" w14:textId="77777777" w:rsidR="00134958" w:rsidRPr="00E80FF9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zapewnione określone formy użytkowania gospodarczego w przypadku siedlisk półnaturalnych (np. łąkowych i pastwiskowych);</w:t>
      </w:r>
    </w:p>
    <w:p w14:paraId="1A618795" w14:textId="77777777" w:rsidR="00134958" w:rsidRPr="00E80FF9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zachowana różnorodność biologiczna związana z danym typem siedliska, w</w:t>
      </w:r>
      <w:r w:rsidR="002816AB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tym: gatunki typowe, rzadkie, zagrożone, chronione;</w:t>
      </w:r>
    </w:p>
    <w:p w14:paraId="2A9B214B" w14:textId="77777777" w:rsidR="00134958" w:rsidRPr="00E80FF9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zachowane lub odtworzone kluczowe elementy struktury (np. udział starych drzewostanów i martwych drzew w lasach).</w:t>
      </w:r>
    </w:p>
    <w:p w14:paraId="1C58FCA3" w14:textId="77777777" w:rsidR="002245F0" w:rsidRPr="00E80FF9" w:rsidRDefault="002245F0" w:rsidP="00255336">
      <w:pPr>
        <w:widowControl w:val="0"/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Podczas ustalania celów działań ochronnych dla obszaru objętego </w:t>
      </w:r>
      <w:r w:rsidR="00134958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rojektem Planu Wykonawca powinien kierować się:</w:t>
      </w:r>
    </w:p>
    <w:p w14:paraId="1CE0AA25" w14:textId="77777777" w:rsidR="002245F0" w:rsidRPr="00E80FF9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koniecznością utrzymania właściwego stanu ochrony </w:t>
      </w:r>
      <w:r w:rsidR="006A51B8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34958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6A51B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gramStart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ochrony jeżeli</w:t>
      </w:r>
      <w:proofErr w:type="gram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ten stan </w:t>
      </w:r>
      <w:r w:rsidR="00B25A88" w:rsidRPr="00E80FF9">
        <w:rPr>
          <w:rFonts w:eastAsia="Times New Roman" w:cs="Arial"/>
          <w:color w:val="0F243E" w:themeColor="text2" w:themeShade="80"/>
          <w:sz w:val="22"/>
          <w:lang w:eastAsia="pl-PL"/>
        </w:rPr>
        <w:t>został oceniony jako</w:t>
      </w:r>
      <w:r w:rsidR="006E1FF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właściwy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</w:p>
    <w:p w14:paraId="71EC185E" w14:textId="77777777" w:rsidR="006E1FFE" w:rsidRPr="00E80FF9" w:rsidRDefault="006E1FFE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osiągnięciem stanu referencyjnego</w:t>
      </w:r>
      <w:r w:rsidR="00334997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jako stanu docelowego,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który jest </w:t>
      </w:r>
      <w:r w:rsidRPr="00E80FF9">
        <w:rPr>
          <w:rFonts w:cs="Arial"/>
          <w:color w:val="0F243E" w:themeColor="text2" w:themeShade="80"/>
          <w:sz w:val="22"/>
        </w:rPr>
        <w:t>obecnie możliwy do osiągnięcia w obszarze Natura 2000, w danych uwarunkowaniach społeczno-gospodarczo-przyrodniczych;</w:t>
      </w:r>
    </w:p>
    <w:p w14:paraId="096FC091" w14:textId="77777777" w:rsidR="002245F0" w:rsidRPr="00E80FF9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możliwością ich osiągnięcia w okresie działania planu zadań ochronnych (10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lat),</w:t>
      </w:r>
    </w:p>
    <w:p w14:paraId="1F3B3C3E" w14:textId="77777777" w:rsidR="002245F0" w:rsidRPr="00E80FF9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istniejącymi i potencjalnymi uwarunkowaniami (w tym społecznymi i gospodarczymi) oraz ograniczeniami (w tym: technicznymi, finansowymi, organizacyjnymi, wynikającymi z braku wiedzy),</w:t>
      </w:r>
    </w:p>
    <w:p w14:paraId="3E82C787" w14:textId="77777777" w:rsidR="002245F0" w:rsidRPr="00E80FF9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logiką planowania, tj. cele operacyjne powinny zbliżać nas do osiągnięcia celu strategicznego, a także być związane z ograniczaniem zidentyfikowanych zagrożeń,</w:t>
      </w:r>
    </w:p>
    <w:p w14:paraId="3A2D57F1" w14:textId="77777777" w:rsidR="002245F0" w:rsidRPr="00E80FF9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możliwością ich monitorowania i weryfikacji.</w:t>
      </w:r>
    </w:p>
    <w:p w14:paraId="7893807B" w14:textId="77777777" w:rsidR="002245F0" w:rsidRPr="00E80FF9" w:rsidRDefault="002245F0" w:rsidP="00255336">
      <w:pPr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 przypadku</w:t>
      </w:r>
      <w:r w:rsidR="000A2FBD"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gdy dostępna oraz możliwa do uzyskania w toku sporządzania </w:t>
      </w:r>
      <w:r w:rsidR="00134958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rojektu Planu wiedza nie jest wystarczająca do zaplanowania celów na 10 lat, Wykonawca określi w działaniach ochronnych, konieczność uzupełnienia wiedzy, zakładając z</w:t>
      </w:r>
      <w:r w:rsidR="009F2E5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góry zmianę Planu w wyniku jego uzupełnienia, zgodnie z</w:t>
      </w:r>
      <w:r w:rsidR="00DF3F8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§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3 pkt 5 lit. c </w:t>
      </w:r>
      <w:r w:rsidR="009F2E59" w:rsidRPr="00E80FF9">
        <w:rPr>
          <w:rFonts w:eastAsia="Times New Roman" w:cs="Arial"/>
          <w:color w:val="0F243E" w:themeColor="text2" w:themeShade="80"/>
          <w:sz w:val="22"/>
          <w:lang w:eastAsia="pl-PL"/>
        </w:rPr>
        <w:t>R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ozporządzenia Ministra Środowiska.</w:t>
      </w:r>
    </w:p>
    <w:p w14:paraId="4DB4D6E9" w14:textId="77777777" w:rsidR="002245F0" w:rsidRPr="00E80FF9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lastRenderedPageBreak/>
        <w:t>Ustalenie działań ochronnych</w:t>
      </w:r>
    </w:p>
    <w:p w14:paraId="2DA57599" w14:textId="77777777" w:rsidR="002245F0" w:rsidRPr="00E80FF9" w:rsidRDefault="002245F0" w:rsidP="00255336">
      <w:pPr>
        <w:numPr>
          <w:ilvl w:val="0"/>
          <w:numId w:val="7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określi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odpowiednie działania ochronne w odniesieniu do przyjętych celów działań ochronnych dla przedmiot</w:t>
      </w:r>
      <w:r w:rsidR="00134958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które mogą dotyczyć między innymi:</w:t>
      </w:r>
    </w:p>
    <w:p w14:paraId="3F9D36F7" w14:textId="77777777" w:rsidR="00334997" w:rsidRPr="00E80FF9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wykonania określonych jednorazowych bądź powtarzalnych zadań ochrony czynnej, </w:t>
      </w:r>
    </w:p>
    <w:p w14:paraId="0D52670B" w14:textId="77777777" w:rsidR="00134958" w:rsidRPr="00E80FF9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wdrożenia modyfikacji w stosowanych metodach gospodarowania w</w:t>
      </w:r>
      <w:r w:rsidR="00E8713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siedliskach przyrodniczych/ siedliskach gatunków, jeżeli obecny stan przedmiotów ochrony w obszarze został oceniony jako niezadowalający lub zły;</w:t>
      </w:r>
    </w:p>
    <w:p w14:paraId="2D47C526" w14:textId="77777777" w:rsidR="002245F0" w:rsidRPr="00E80FF9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utrzymania określonych metod gospodarowania w siedliskach przyrodniczych/ siedliskach gatunków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jeżeli obecny stan </w:t>
      </w:r>
      <w:r w:rsidR="006A51B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przedmiotu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w obszarze został oceniony jako właściwy; </w:t>
      </w:r>
    </w:p>
    <w:p w14:paraId="35630677" w14:textId="77777777" w:rsidR="002245F0" w:rsidRPr="00E80FF9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uzupełnienia stanu wiedzy o </w:t>
      </w:r>
      <w:r w:rsidR="00026DB8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jeżeli stan ochr</w:t>
      </w:r>
      <w:r w:rsidR="00B4222B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</w:t>
      </w:r>
      <w:r w:rsidR="0013495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danego </w:t>
      </w:r>
      <w:r w:rsidR="00B4222B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przedmiotu ochrony nie jest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możliwy do oceny.</w:t>
      </w:r>
    </w:p>
    <w:p w14:paraId="32FBDDE5" w14:textId="77777777" w:rsidR="002245F0" w:rsidRPr="00E80FF9" w:rsidRDefault="002245F0" w:rsidP="002553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określi działania ochronne, które:</w:t>
      </w:r>
    </w:p>
    <w:p w14:paraId="037C6BCB" w14:textId="77777777" w:rsidR="00334997" w:rsidRPr="00E80FF9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muszą</w:t>
      </w:r>
      <w:proofErr w:type="gramEnd"/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być indywidualnie zaprojektowane i dostosowane do </w:t>
      </w:r>
      <w:r w:rsidR="0013495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każdego płatu siedliska</w:t>
      </w:r>
      <w:r w:rsidR="00B65BE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="00E21F8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573FF6CE" w14:textId="77777777" w:rsidR="002245F0" w:rsidRPr="00E80FF9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stworzą</w:t>
      </w:r>
      <w:proofErr w:type="gramEnd"/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standardowy pakiet działań ochronnych, który może być zastosowany</w:t>
      </w:r>
      <w:r w:rsidR="006A51B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A438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do każdego płatu siedliska</w:t>
      </w:r>
      <w:r w:rsidR="00B65BE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4BEC0F2F" w14:textId="77777777" w:rsidR="002245F0" w:rsidRPr="00E80FF9" w:rsidRDefault="00D84397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polegają na określeniu ogólny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c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h reguł i procedur gospoda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rowania (np. ogólnych reguł do stosowania w gospodarce leśnej, rolnej) lub mechanizmów o ogólnym zastosowaniu (np. pakietów rolno</w:t>
      </w:r>
      <w:r w:rsidR="005830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-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środowiskow</w:t>
      </w:r>
      <w:r w:rsidR="005830D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o-klimatycznych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).</w:t>
      </w:r>
    </w:p>
    <w:p w14:paraId="3A0F4974" w14:textId="77777777" w:rsidR="002245F0" w:rsidRPr="00E80FF9" w:rsidRDefault="002245F0" w:rsidP="00255336">
      <w:pPr>
        <w:widowControl w:val="0"/>
        <w:numPr>
          <w:ilvl w:val="0"/>
          <w:numId w:val="8"/>
        </w:numPr>
        <w:spacing w:after="120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Działania ochronne powinny obejmować również działania w zakresie monitoringu osiągnięcia celów działań ochronnych, w tym w szczególności monitoring odpowiednich parametrów i wskaźników stanu ochrony </w:t>
      </w:r>
      <w:r w:rsidR="006A51B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BA438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6A51B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ochrony. Wykonawca planując działania monitoringowe będzie stosował metodykę opracowaną przez GIOŚ w ramach PMŚ.</w:t>
      </w:r>
    </w:p>
    <w:p w14:paraId="7781B6A3" w14:textId="77777777" w:rsidR="002245F0" w:rsidRPr="00E80FF9" w:rsidRDefault="002245F0" w:rsidP="00255336">
      <w:pPr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Planując działania ochronne należy określić:</w:t>
      </w:r>
    </w:p>
    <w:p w14:paraId="464880B4" w14:textId="77777777" w:rsidR="002245F0" w:rsidRPr="00E80FF9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rodzaj działań ochronnych;</w:t>
      </w:r>
    </w:p>
    <w:p w14:paraId="667E4C09" w14:textId="77777777" w:rsidR="002245F0" w:rsidRPr="00E80FF9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 prac przewidzianych do ich realizacji;</w:t>
      </w:r>
    </w:p>
    <w:p w14:paraId="1637DC86" w14:textId="77777777" w:rsidR="002245F0" w:rsidRPr="00E80FF9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techniczne uwarunkowania realizacji działań</w:t>
      </w:r>
      <w:r w:rsidR="00E21F8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7813BFB1" w14:textId="77777777" w:rsidR="002245F0" w:rsidRPr="00E80FF9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 lub miejsce ich realizacji;</w:t>
      </w:r>
    </w:p>
    <w:p w14:paraId="28ADE04A" w14:textId="77777777" w:rsidR="002245F0" w:rsidRPr="00E80FF9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lub okres oraz częstotliwość ich realizacji;</w:t>
      </w:r>
    </w:p>
    <w:p w14:paraId="31823B72" w14:textId="77777777" w:rsidR="002245F0" w:rsidRPr="00E80FF9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szacowane koszty ich realizacji (wraz ze szczegółowym sposobem ich szacowania);</w:t>
      </w:r>
    </w:p>
    <w:p w14:paraId="6C2F3F9B" w14:textId="77777777" w:rsidR="002245F0" w:rsidRPr="00E80FF9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 odpowiedzialny za ich wykonanie i monitorowanie</w:t>
      </w:r>
      <w:r w:rsidR="00E21F8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6BA80A2D" w14:textId="77777777" w:rsidR="002245F0" w:rsidRPr="00E80FF9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podmioty, których współdziałanie przy realizacji działań ochronnych jest niezbędne.</w:t>
      </w:r>
    </w:p>
    <w:p w14:paraId="289B5DB4" w14:textId="77777777" w:rsidR="002245F0" w:rsidRPr="00E80FF9" w:rsidRDefault="002245F0" w:rsidP="00255336">
      <w:pPr>
        <w:widowControl w:val="0"/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Wskazując podmiot odpowiedzialny za wykonanie działań ochronnych należy brać pod uwagę:</w:t>
      </w:r>
    </w:p>
    <w:p w14:paraId="6B6697E2" w14:textId="77777777" w:rsidR="002245F0" w:rsidRPr="00E80FF9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zarządcę lub właściciela terenu objętego działaniami ochronnymi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9DD9C9B" w14:textId="77777777" w:rsidR="002245F0" w:rsidRPr="00E80FF9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sprawującego nadzór nad obszarem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25CDC88B" w14:textId="77777777" w:rsidR="002245F0" w:rsidRPr="00E80FF9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podmioty zobowiązane do współdziałania w ochronie obszaru Natura 2000 (np</w:t>
      </w:r>
      <w:r w:rsidR="001C017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podmioty działające w imieniu państwa, organy władzy publicznej)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29334FE" w14:textId="77777777" w:rsidR="002245F0" w:rsidRPr="00E80FF9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podmioty korzystające z rolniczych płatności bezpośrednich ze środków Unii Europejskiej, w zakresie objętym wymogiem wzajemnej zgodności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464CC77" w14:textId="77777777" w:rsidR="002245F0" w:rsidRPr="00E80FF9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inne podmioty za ich zgodą.</w:t>
      </w:r>
    </w:p>
    <w:p w14:paraId="6A04C30D" w14:textId="77777777" w:rsidR="002245F0" w:rsidRPr="00E80FF9" w:rsidRDefault="002245F0" w:rsidP="00255336">
      <w:pPr>
        <w:numPr>
          <w:ilvl w:val="0"/>
          <w:numId w:val="18"/>
        </w:numPr>
        <w:tabs>
          <w:tab w:val="clear" w:pos="1110"/>
        </w:tabs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sporządzenia planu ochrony</w:t>
      </w:r>
    </w:p>
    <w:p w14:paraId="53BBB10C" w14:textId="77777777" w:rsidR="002245F0" w:rsidRPr="00E80FF9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oceni, czy jest potrzebne sporządzenie 20-letniego planu ochrony dla całego lub części obszaru, jako jedno z działań ochronnych, biorąc pod uwagę w</w:t>
      </w:r>
      <w:r w:rsidR="00B854CE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szczególności:</w:t>
      </w:r>
    </w:p>
    <w:p w14:paraId="628405B4" w14:textId="77777777" w:rsidR="002245F0" w:rsidRPr="00E80FF9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potrzebę przeprowadzenia inwentaryzacji przyrodniczej lub badań </w:t>
      </w:r>
      <w:r w:rsidR="005F05B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5F05B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ochrony;</w:t>
      </w:r>
    </w:p>
    <w:p w14:paraId="7DDBBD41" w14:textId="77777777" w:rsidR="002245F0" w:rsidRPr="00E80FF9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potrzebę zaplanowania ochrony w okresie 20 lat;</w:t>
      </w:r>
    </w:p>
    <w:p w14:paraId="71F851E8" w14:textId="77777777" w:rsidR="002245F0" w:rsidRPr="00E80FF9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konieczność unormowania zagadnień wchodzących w zakres planu ochrony, a</w:t>
      </w:r>
      <w:r w:rsidR="00B65BE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nie mieszczących się w zakresie planu zadań ochronnych;</w:t>
      </w:r>
    </w:p>
    <w:p w14:paraId="5E6B35AE" w14:textId="77777777" w:rsidR="002245F0" w:rsidRPr="00E80FF9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zmiany granic obszaru lub przedmiot</w:t>
      </w:r>
      <w:r w:rsidR="00BA438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51F72C8D" w14:textId="77777777" w:rsidR="002245F0" w:rsidRPr="00E80FF9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 razie stwierdzenia jednej lub więcej z ww. przesłanek należy określić termin sporządzenia planu ochrony dla części lub całości obszaru, biorąc pod uwagę czas potrzebny na wykonanie niezbędnych prac.</w:t>
      </w:r>
    </w:p>
    <w:p w14:paraId="1274FCFC" w14:textId="77777777" w:rsidR="002245F0" w:rsidRPr="00E80FF9" w:rsidRDefault="002245F0" w:rsidP="00DB6043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851" w:hanging="491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i opracowanie wskazań do</w:t>
      </w:r>
      <w:r w:rsidR="00D51296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zmian w istniejących studiach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uwarunkowań i</w:t>
      </w:r>
      <w:r w:rsidR="00B65BEF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kierunków zagospodarowania przestrzennego gmin, </w:t>
      </w:r>
      <w:r w:rsidR="00D51296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miejscowych planach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</w:t>
      </w:r>
      <w:r w:rsidR="00D51296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wania przestrzennego oraz planach</w:t>
      </w: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zagospodarowania przestrzennego województw</w:t>
      </w:r>
      <w:r w:rsidR="00BA438C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a pomorskiego</w:t>
      </w:r>
    </w:p>
    <w:p w14:paraId="2D1A0845" w14:textId="77777777" w:rsidR="002245F0" w:rsidRPr="00E80FF9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 w istniejących studiach uwarunkowań i kierunków zagospodarowania przestrzennego gmin, miejscowych planach zagospodarowania przestrzennego oraz planach zagospodarowania przestrzennego województw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dotyczące eliminacji zagrożeń wewnętrznych lub zewnętrznych, jeżeli są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niezbędne dla utrzymania lub odtworzenia właściwego stanu ochrony </w:t>
      </w:r>
      <w:r w:rsidR="003349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3349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, dla któr</w:t>
      </w:r>
      <w:r w:rsidR="001408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ych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wyznaczono obszar Natura</w:t>
      </w:r>
      <w:r w:rsidR="00814913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2000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ABC05CC" w14:textId="77777777" w:rsidR="002245F0" w:rsidRPr="00E80FF9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zmiany obowiązujących studiów uwarunkowań i</w:t>
      </w:r>
      <w:r w:rsidR="001C017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miejscowych planów zagospodarowania przestrzennego oraz planów zagospodarowania przestrzennego województw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, jeżeli ich zapisy stwarzają ryzyko naruszenia zakazu, o którym mowa w art. 33 ustawy o ochronie przyrody;</w:t>
      </w:r>
    </w:p>
    <w:p w14:paraId="7A374EEE" w14:textId="77777777" w:rsidR="002245F0" w:rsidRPr="00E80FF9" w:rsidRDefault="002245F0" w:rsidP="0025533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Wskazania mogą dotyczyć zarówno studiów i planów obejmujących tereny w granicach obszaru Natura 2000, jak i dotyczących terenów poza tym </w:t>
      </w:r>
      <w:proofErr w:type="gramStart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obszarem – ale</w:t>
      </w:r>
      <w:proofErr w:type="gram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tylko w takim zakresie, w jakim te studia i plany oddziaływałyby negatywnie na obszar, w tym:</w:t>
      </w:r>
    </w:p>
    <w:p w14:paraId="36DBE8E9" w14:textId="77777777" w:rsidR="002245F0" w:rsidRPr="00E80FF9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potrzebę zmiany istniejących zapisów przy najbliższej aktualizacji studium lub planu,</w:t>
      </w:r>
    </w:p>
    <w:p w14:paraId="2D831494" w14:textId="77777777" w:rsidR="002245F0" w:rsidRPr="00E80FF9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potrzebę przeprowadzenia aktualizacji całego istniejącego studium lub planu,</w:t>
      </w:r>
    </w:p>
    <w:p w14:paraId="18B934C1" w14:textId="77777777" w:rsidR="002245F0" w:rsidRPr="00E80FF9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potrzebę dodania nowych zapisów w przypadku przeprowadzania aktualizacji istniejącego studium lub planu,</w:t>
      </w:r>
    </w:p>
    <w:p w14:paraId="1429926E" w14:textId="77777777" w:rsidR="002245F0" w:rsidRPr="00E80FF9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możliwości określenia niegroźnych dla obszaru Natura 2000 kierunków zagospodarowania przestrzennego podczas przeprowadzania aktualizacji istniejącego studium lub planu (z zachowaniem zasady ostrożności).</w:t>
      </w:r>
    </w:p>
    <w:p w14:paraId="19E32FEC" w14:textId="77777777" w:rsidR="002245F0" w:rsidRPr="00E80FF9" w:rsidRDefault="002245F0" w:rsidP="00255336">
      <w:pPr>
        <w:numPr>
          <w:ilvl w:val="0"/>
          <w:numId w:val="12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Wykonawca wyczerpująco uzasadni merytorycznie, że wskazania są niezbędne dla utrzymania lub odtworzenia właściwego stanu ochrony 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i </w:t>
      </w:r>
      <w:r w:rsidR="00E77C61" w:rsidRPr="00E80FF9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, dla których wyznaczono obszar Natura 2000 lub eliminują ryzyko naruszenia zakazu, o którym mowa w art. 33 ustawy o ochronie przyrody.</w:t>
      </w:r>
    </w:p>
    <w:p w14:paraId="3BB23FC9" w14:textId="77777777" w:rsidR="002245F0" w:rsidRPr="00E80FF9" w:rsidRDefault="002245F0" w:rsidP="0025533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900" w:hanging="54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weryfikacji SDF i granic obszaru Natura 2000</w:t>
      </w:r>
    </w:p>
    <w:p w14:paraId="4045CDB3" w14:textId="2FB6C63D" w:rsidR="002245F0" w:rsidRPr="00E80FF9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stwierdzenia potrzeby ja</w:t>
      </w:r>
      <w:r w:rsidR="00134B6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kichkolwiek zmian w treści SDF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(w szczególności dotyczących </w:t>
      </w:r>
      <w:r w:rsidR="001773E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przedmiotów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ochrony obszaru, o których mowa w</w:t>
      </w:r>
      <w:r w:rsidR="001C017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23. 3</w:t>
      </w:r>
      <w:r w:rsidR="0094246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492707" w:rsidRPr="00E80FF9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FF70F3" w:rsidRPr="00E80FF9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amówienia), Wykonawca przedstawi</w:t>
      </w:r>
      <w:r w:rsidR="001C017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 zaktualizowanego SDF w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oparc</w:t>
      </w:r>
      <w:r w:rsidR="00AA17D5" w:rsidRPr="00E80FF9">
        <w:rPr>
          <w:rFonts w:eastAsia="Times New Roman" w:cs="Arial"/>
          <w:color w:val="0F243E" w:themeColor="text2" w:themeShade="80"/>
          <w:sz w:val="22"/>
          <w:lang w:eastAsia="pl-PL"/>
        </w:rPr>
        <w:t>iu o instrukcję wypełniania SDF,</w:t>
      </w:r>
      <w:r w:rsidR="001C0173" w:rsidRPr="00E80FF9">
        <w:rPr>
          <w:rFonts w:cs="Arial"/>
          <w:color w:val="0F243E" w:themeColor="text2" w:themeShade="80"/>
          <w:sz w:val="22"/>
        </w:rPr>
        <w:t xml:space="preserve"> </w:t>
      </w:r>
      <w:r w:rsidR="001C0173" w:rsidRPr="00E80FF9">
        <w:rPr>
          <w:rFonts w:eastAsia="Times New Roman" w:cs="Arial"/>
          <w:color w:val="0F243E" w:themeColor="text2" w:themeShade="80"/>
          <w:sz w:val="22"/>
          <w:lang w:eastAsia="pl-PL"/>
        </w:rPr>
        <w:t>dostęp</w:t>
      </w:r>
      <w:r w:rsidR="00D84397" w:rsidRPr="00E80FF9">
        <w:rPr>
          <w:rFonts w:eastAsia="Times New Roman" w:cs="Arial"/>
          <w:color w:val="0F243E" w:themeColor="text2" w:themeShade="80"/>
          <w:sz w:val="22"/>
          <w:lang w:eastAsia="pl-PL"/>
        </w:rPr>
        <w:t>n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>ą</w:t>
      </w:r>
      <w:r w:rsidR="00D84397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 stronie </w:t>
      </w:r>
      <w:hyperlink r:id="rId11" w:history="1">
        <w:r w:rsidR="00142AAA" w:rsidRPr="00E80FF9">
          <w:rPr>
            <w:rStyle w:val="Hipercze"/>
            <w:rFonts w:eastAsia="Times New Roman" w:cs="Arial"/>
            <w:color w:val="0F243E" w:themeColor="text2" w:themeShade="80"/>
            <w:sz w:val="22"/>
            <w:u w:val="none"/>
            <w:lang w:eastAsia="pl-PL"/>
          </w:rPr>
          <w:t>http://www.gdos.gov.pl/baza-danych</w:t>
        </w:r>
      </w:hyperlink>
      <w:r w:rsidR="00142AA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bookmarkStart w:id="15" w:name="_Hlk63848706"/>
      <w:r w:rsidR="00142AAA" w:rsidRPr="00E80FF9">
        <w:rPr>
          <w:rFonts w:eastAsia="Times New Roman" w:cs="Arial"/>
          <w:color w:val="0F243E" w:themeColor="text2" w:themeShade="80"/>
          <w:sz w:val="22"/>
          <w:lang w:eastAsia="pl-PL"/>
        </w:rPr>
        <w:t>wraz z uzasadnieniem proponowanych zmian</w:t>
      </w:r>
      <w:bookmarkEnd w:id="15"/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0F11109" w14:textId="77777777" w:rsidR="002245F0" w:rsidRPr="00E80FF9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ujawnienia w toku prac nad 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rojektem Planu potrzeby dokonania korekty granic obszaru Natura 2000, Wykonawca opracuje propozycję nowego przebiegu granicy obszaru, w postaci cyfrowej warstwy informacyjnej, na podstawie</w:t>
      </w:r>
      <w:r w:rsidR="004B48A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4B48AD" w:rsidRPr="00E80FF9">
        <w:rPr>
          <w:rFonts w:eastAsia="Times New Roman" w:cs="Arial"/>
          <w:color w:val="0F243E" w:themeColor="text2" w:themeShade="80"/>
          <w:sz w:val="22"/>
          <w:lang w:eastAsia="pl-PL"/>
        </w:rPr>
        <w:t>wydzieleń</w:t>
      </w:r>
      <w:proofErr w:type="spellEnd"/>
      <w:r w:rsidR="004B48A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geodezyjnych, wraz z</w:t>
      </w:r>
      <w:r w:rsidR="00F0673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merytorycznym uzasadnieniem tych zmian;</w:t>
      </w:r>
    </w:p>
    <w:p w14:paraId="4B276B46" w14:textId="77777777" w:rsidR="002245F0" w:rsidRPr="00E80FF9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k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orekta granic obszaru Natura 2000 może dotyczyć zarówno powiększenia, jak i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zmniejszenia powierzchni obszaru, jednak w obu przypadkach opierać się ona może jedynie na kryterium naukowym; przyczyny społeczne i ekonomiczne nie mogą być podstawą korekty.</w:t>
      </w:r>
    </w:p>
    <w:p w14:paraId="424B3093" w14:textId="77777777" w:rsidR="002245F0" w:rsidRPr="00E80FF9" w:rsidRDefault="00B2474D" w:rsidP="009B1136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Zestawienie uwag i wniosków</w:t>
      </w:r>
    </w:p>
    <w:p w14:paraId="59935091" w14:textId="77777777" w:rsidR="002245F0" w:rsidRPr="00E80FF9" w:rsidRDefault="002245F0" w:rsidP="0025533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jest zobowiązany do ustosunkowania się do wszystkich zgłaszanych uwag i wniosków, a w szczególności do:</w:t>
      </w:r>
    </w:p>
    <w:p w14:paraId="0386AA5D" w14:textId="77777777" w:rsidR="002245F0" w:rsidRPr="00E80FF9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zgłaszanych podczas </w:t>
      </w:r>
      <w:r w:rsidR="00997A45" w:rsidRPr="00E80FF9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których mowa w </w:t>
      </w:r>
      <w:r w:rsidR="002C37A3" w:rsidRPr="00E80FF9">
        <w:rPr>
          <w:rFonts w:eastAsia="Times New Roman" w:cs="Arial"/>
          <w:color w:val="0F243E" w:themeColor="text2" w:themeShade="80"/>
          <w:sz w:val="22"/>
          <w:lang w:eastAsia="pl-PL"/>
        </w:rPr>
        <w:t>pkt</w:t>
      </w:r>
      <w:r w:rsidR="00E57767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23.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57767" w:rsidRPr="00E80FF9">
        <w:rPr>
          <w:rFonts w:eastAsia="Times New Roman" w:cs="Arial"/>
          <w:color w:val="0F243E" w:themeColor="text2" w:themeShade="80"/>
          <w:sz w:val="22"/>
          <w:lang w:eastAsia="pl-PL"/>
        </w:rPr>
        <w:t>14</w:t>
      </w:r>
      <w:r w:rsidR="00493992" w:rsidRPr="00E80FF9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60426389" w14:textId="77777777" w:rsidR="00726955" w:rsidRPr="00E80FF9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0592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zgłaszanych do 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05925"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rojektu Planu</w:t>
      </w:r>
      <w:r w:rsidR="00DB0F1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trakcie udziału społecznego, </w:t>
      </w:r>
      <w:r w:rsidR="00DB0F16" w:rsidRPr="00E80FF9">
        <w:rPr>
          <w:rFonts w:eastAsia="Times New Roman" w:cs="Arial"/>
          <w:color w:val="0F243E" w:themeColor="text2" w:themeShade="80"/>
          <w:sz w:val="22"/>
          <w:lang w:eastAsia="pl-PL"/>
        </w:rPr>
        <w:t>na podstawie art. 39 ustawy o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05925" w:rsidRPr="00E80FF9">
        <w:rPr>
          <w:rFonts w:eastAsia="Times New Roman" w:cs="Arial"/>
          <w:color w:val="0F243E" w:themeColor="text2" w:themeShade="80"/>
          <w:sz w:val="22"/>
          <w:lang w:eastAsia="pl-PL"/>
        </w:rPr>
        <w:t>udostępnianiu informacji;</w:t>
      </w:r>
    </w:p>
    <w:p w14:paraId="6DF16FFC" w14:textId="1DEAA3F2" w:rsidR="002245F0" w:rsidRPr="00E80FF9" w:rsidRDefault="002245F0" w:rsidP="0025533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dokona zestawieni</w:t>
      </w:r>
      <w:r w:rsidR="00726955" w:rsidRPr="00E80FF9">
        <w:rPr>
          <w:rFonts w:eastAsia="Times New Roman" w:cs="Arial"/>
          <w:color w:val="0F243E" w:themeColor="text2" w:themeShade="80"/>
          <w:sz w:val="22"/>
          <w:lang w:eastAsia="pl-PL"/>
        </w:rPr>
        <w:t>a wszystkich zgłoszonych uwag i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wniosków, zgodnie z </w:t>
      </w:r>
      <w:r w:rsidR="00C906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szablonem –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E80FF9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7C4DE0" w:rsidRPr="00E80FF9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="0055341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przy czym uwagi zgłaszane do 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53412"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rojektu Plan</w:t>
      </w:r>
      <w:r w:rsidR="00726955" w:rsidRPr="00E80FF9">
        <w:rPr>
          <w:rFonts w:eastAsia="Times New Roman" w:cs="Arial"/>
          <w:color w:val="0F243E" w:themeColor="text2" w:themeShade="80"/>
          <w:sz w:val="22"/>
          <w:lang w:eastAsia="pl-PL"/>
        </w:rPr>
        <w:t>u na podstawie art. 39 ustawy o</w:t>
      </w:r>
      <w:r w:rsidR="00B65BE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udostępnianiu </w:t>
      </w:r>
      <w:r w:rsidR="0056261F" w:rsidRPr="00E80FF9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53412" w:rsidRPr="00E80FF9">
        <w:rPr>
          <w:rFonts w:eastAsia="Times New Roman" w:cs="Arial"/>
          <w:color w:val="0F243E" w:themeColor="text2" w:themeShade="80"/>
          <w:sz w:val="22"/>
          <w:lang w:eastAsia="pl-PL"/>
        </w:rPr>
        <w:t>nformacji zostaną uwzględnione w wersji ko</w:t>
      </w:r>
      <w:r w:rsidR="00DB0F16" w:rsidRPr="00E80FF9">
        <w:rPr>
          <w:rFonts w:eastAsia="Times New Roman" w:cs="Arial"/>
          <w:color w:val="0F243E" w:themeColor="text2" w:themeShade="80"/>
          <w:sz w:val="22"/>
          <w:lang w:eastAsia="pl-PL"/>
        </w:rPr>
        <w:t>ńcowej produktu przekazywanej w</w:t>
      </w:r>
      <w:r w:rsidR="0072695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E80FF9">
        <w:rPr>
          <w:rFonts w:eastAsia="Times New Roman" w:cs="Arial"/>
          <w:color w:val="0F243E" w:themeColor="text2" w:themeShade="80"/>
          <w:sz w:val="22"/>
          <w:lang w:eastAsia="pl-PL"/>
        </w:rPr>
        <w:t>twardej oprawie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26201FE" w14:textId="77777777" w:rsidR="002245F0" w:rsidRPr="00E80FF9" w:rsidRDefault="007B6954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projektu zarządzenia</w:t>
      </w:r>
    </w:p>
    <w:p w14:paraId="64F35965" w14:textId="7F82F8C3" w:rsidR="005830D3" w:rsidRPr="00E80FF9" w:rsidRDefault="002245F0" w:rsidP="005830D3">
      <w:pPr>
        <w:widowControl w:val="0"/>
        <w:autoSpaceDE w:val="0"/>
        <w:autoSpaceDN w:val="0"/>
        <w:adjustRightInd w:val="0"/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opracuje </w:t>
      </w:r>
      <w:r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projekt zar</w:t>
      </w:r>
      <w:r w:rsidR="007B6954"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ządzenia</w:t>
      </w:r>
      <w:r w:rsidR="007B6954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którym mowa w pkt </w:t>
      </w:r>
      <w:r w:rsidR="001D23C0" w:rsidRPr="00E80FF9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5626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b)</w:t>
      </w:r>
      <w:r w:rsidR="001D23C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pis</w:t>
      </w:r>
      <w:r w:rsidR="0083028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u 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="0083028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zedmiotu 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830280" w:rsidRPr="00E80FF9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(w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zór zarządzenia stanowi załącznik nr </w:t>
      </w:r>
      <w:r w:rsidR="00E43441" w:rsidRPr="00E80FF9">
        <w:rPr>
          <w:rFonts w:eastAsia="Times New Roman" w:cs="Arial"/>
          <w:color w:val="0F243E" w:themeColor="text2" w:themeShade="80"/>
          <w:sz w:val="22"/>
          <w:lang w:eastAsia="pl-PL"/>
        </w:rPr>
        <w:t>12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7C4DE0" w:rsidRPr="00E80FF9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="00BA438C" w:rsidRPr="00E80FF9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B65F7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E80FF9">
        <w:rPr>
          <w:rFonts w:eastAsia="Times New Roman" w:cs="Arial"/>
          <w:color w:val="0F243E" w:themeColor="text2" w:themeShade="80"/>
          <w:sz w:val="22"/>
          <w:lang w:eastAsia="pl-PL"/>
        </w:rPr>
        <w:t>Dla</w:t>
      </w:r>
      <w:r w:rsidR="00915CB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projektu zarządzenia należy</w:t>
      </w:r>
      <w:r w:rsidR="00B65F7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E80FF9">
        <w:rPr>
          <w:rFonts w:eastAsia="Times New Roman" w:cs="Arial"/>
          <w:color w:val="0F243E" w:themeColor="text2" w:themeShade="80"/>
          <w:sz w:val="22"/>
          <w:lang w:eastAsia="pl-PL"/>
        </w:rPr>
        <w:t>sporządzić</w:t>
      </w:r>
      <w:r w:rsidR="005739C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15CB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jego </w:t>
      </w:r>
      <w:r w:rsidR="005739CE" w:rsidRPr="00E80FF9">
        <w:rPr>
          <w:rFonts w:eastAsia="Times New Roman" w:cs="Arial"/>
          <w:color w:val="0F243E" w:themeColor="text2" w:themeShade="80"/>
          <w:sz w:val="22"/>
          <w:lang w:eastAsia="pl-PL"/>
        </w:rPr>
        <w:t>uzasadnienie</w:t>
      </w:r>
      <w:r w:rsidR="005830D3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6B955A6" w14:textId="77777777" w:rsidR="002245F0" w:rsidRPr="00E80FF9" w:rsidRDefault="005830D3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Organi</w:t>
      </w:r>
      <w:r w:rsidR="002C37A3" w:rsidRPr="00E80FF9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zacja cyklu spotkań dyskusyjnych</w:t>
      </w:r>
    </w:p>
    <w:p w14:paraId="241B592D" w14:textId="77777777" w:rsidR="00FD7AF6" w:rsidRPr="00E80FF9" w:rsidRDefault="00FD7AF6" w:rsidP="00FD7AF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bookmarkStart w:id="16" w:name="_Hlk61595633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zorganizuje spotkania dyskusyjne – zapewni salę i catering, </w:t>
      </w:r>
      <w:bookmarkStart w:id="17" w:name="_Hlk61531559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ale tylko wtedy, gdy nie będą obowiązywały obostrzenia związane z obecnie panującą epidemią wywołaną zakażeniami wirusem SARS-CoV-2 (m.in. zakaz zgromadzeń). W przypadku obowiązywania obostrzeń, spotkania dyskusyjne będą odbywały się drogą elektroniczną i telefoniczną, tzn. poszczególne moduły dokumentacji planu zadań ochronnych będą przekazywane potencjalnym Interesariuszom za pośrednictwem poczty elektronicznej e-mail oraz Wykonawcy dokumentacji PZO, jak również pracownicy koordynujący projekt z ramienia RDOŚ w Gdańsku, wszelkie wątpliwości napływające ze strony Interesariuszy co do zapisów zawartych w dokumentacji PZO, będą wyjaśniać także telefonicznie.</w:t>
      </w:r>
    </w:p>
    <w:p w14:paraId="4838D429" w14:textId="77777777" w:rsidR="00FD7AF6" w:rsidRPr="00E80FF9" w:rsidRDefault="00FD7AF6" w:rsidP="00FD7AF6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</w:p>
    <w:p w14:paraId="6F17B8F6" w14:textId="5EF67E58" w:rsidR="002245F0" w:rsidRPr="00E80FF9" w:rsidRDefault="00FD7AF6" w:rsidP="00FD7AF6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Poniższa część pkt 14 </w:t>
      </w:r>
      <w:proofErr w:type="spellStart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ppkt</w:t>
      </w:r>
      <w:proofErr w:type="spell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b-e, dotyczy wymogów jakie należy spełnić w zakresie organizacji warsztatów po zdjęciu obostrzeń nałożonych przez Radę Ministrów, w związku z obecnie panującą epidemią wywołaną zakażeniami wirusem SARS-CoV-2.</w:t>
      </w:r>
      <w:bookmarkEnd w:id="16"/>
      <w:bookmarkEnd w:id="17"/>
    </w:p>
    <w:p w14:paraId="7C1FB8A3" w14:textId="77777777" w:rsidR="009C28CE" w:rsidRPr="00E80FF9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przeprowadzi </w:t>
      </w:r>
      <w:r w:rsidR="003E4EC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warsztaty lokalne poświęcone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omówieniu zagadnień objętych zakresem prac nad opracowywaniem projektu </w:t>
      </w:r>
      <w:r w:rsidR="0056261F" w:rsidRPr="00E80FF9">
        <w:rPr>
          <w:rFonts w:eastAsia="Times New Roman" w:cs="Arial"/>
          <w:color w:val="0F243E" w:themeColor="text2" w:themeShade="80"/>
          <w:sz w:val="22"/>
          <w:lang w:eastAsia="pl-PL"/>
        </w:rPr>
        <w:t>PZO, z</w:t>
      </w:r>
      <w:r w:rsidR="00761D4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udziałem różnych grup interesu, w tym w szczególności Zespołu Lokalnej Współpracy.</w:t>
      </w:r>
      <w:r w:rsidR="000F456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T</w:t>
      </w:r>
      <w:r w:rsidR="003E4EC6" w:rsidRPr="00E80FF9">
        <w:rPr>
          <w:rFonts w:eastAsia="Times New Roman" w:cs="Arial"/>
          <w:color w:val="0F243E" w:themeColor="text2" w:themeShade="80"/>
          <w:sz w:val="22"/>
          <w:lang w:eastAsia="pl-PL"/>
        </w:rPr>
        <w:t>ermin</w:t>
      </w:r>
      <w:r w:rsidR="009C28C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</w:t>
      </w:r>
      <w:r w:rsidR="00FF669C" w:rsidRPr="00E80FF9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9C28C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F669C" w:rsidRPr="00E80FF9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9C28C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(wraz z podaniem miejsc</w:t>
      </w:r>
      <w:r w:rsidR="00745AE5" w:rsidRPr="00E80FF9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9C28C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) Zamawiający przekaże </w:t>
      </w:r>
      <w:r w:rsidR="00745AE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Wykonawcy </w:t>
      </w:r>
      <w:r w:rsidR="00761D4F" w:rsidRPr="00E80FF9">
        <w:rPr>
          <w:rFonts w:eastAsia="Times New Roman" w:cs="Arial"/>
          <w:color w:val="0F243E" w:themeColor="text2" w:themeShade="80"/>
          <w:sz w:val="22"/>
          <w:szCs w:val="24"/>
          <w:lang w:eastAsia="pl-PL"/>
        </w:rPr>
        <w:t>co najmniej dwa tygodnie przed ich zorganizowaniem</w:t>
      </w:r>
      <w:r w:rsidR="009C28CE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745AE5" w:rsidRPr="00E80FF9">
        <w:rPr>
          <w:rFonts w:eastAsia="Times New Roman" w:cs="Arial"/>
          <w:color w:val="0F243E" w:themeColor="text2" w:themeShade="80"/>
          <w:sz w:val="22"/>
          <w:lang w:eastAsia="pl-PL"/>
        </w:rPr>
        <w:t>D</w:t>
      </w:r>
      <w:r w:rsidR="002F1C1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la obszaru </w:t>
      </w:r>
      <w:r w:rsidR="004B57EB" w:rsidRPr="00E80FF9">
        <w:rPr>
          <w:rFonts w:cs="Arial"/>
          <w:color w:val="0F243E" w:themeColor="text2" w:themeShade="80"/>
          <w:sz w:val="22"/>
        </w:rPr>
        <w:t>Doliny Brdy i Chociny PLH220058</w:t>
      </w:r>
      <w:r w:rsidR="000E362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45AE5" w:rsidRPr="00E80FF9">
        <w:rPr>
          <w:rFonts w:eastAsia="Times New Roman" w:cs="Arial"/>
          <w:color w:val="0F243E" w:themeColor="text2" w:themeShade="80"/>
          <w:sz w:val="22"/>
          <w:lang w:eastAsia="pl-PL"/>
        </w:rPr>
        <w:t>zaplanowan</w:t>
      </w:r>
      <w:r w:rsidR="00FF669C" w:rsidRPr="00E80FF9">
        <w:rPr>
          <w:rFonts w:eastAsia="Times New Roman" w:cs="Arial"/>
          <w:color w:val="0F243E" w:themeColor="text2" w:themeShade="80"/>
          <w:sz w:val="22"/>
          <w:lang w:eastAsia="pl-PL"/>
        </w:rPr>
        <w:t>e są</w:t>
      </w:r>
      <w:r w:rsidR="00745AE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854CE" w:rsidRPr="00E80FF9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2F1C1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spotkani</w:t>
      </w:r>
      <w:r w:rsidR="00FF669C" w:rsidRPr="00E80FF9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F1C1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D193B" w:rsidRPr="00E80FF9">
        <w:rPr>
          <w:rFonts w:eastAsia="Times New Roman" w:cs="Arial"/>
          <w:color w:val="0F243E" w:themeColor="text2" w:themeShade="80"/>
          <w:sz w:val="22"/>
          <w:lang w:eastAsia="pl-PL"/>
        </w:rPr>
        <w:t>dyskusyjne</w:t>
      </w:r>
      <w:r w:rsidR="009C28CE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7FB4E68" w14:textId="77777777" w:rsidR="002245F0" w:rsidRPr="00E80FF9" w:rsidRDefault="002245F0" w:rsidP="007C60BD">
      <w:pPr>
        <w:numPr>
          <w:ilvl w:val="0"/>
          <w:numId w:val="31"/>
        </w:num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es-ES"/>
        </w:rPr>
        <w:t>Wykonawca odpowiedzialny będzie za:</w:t>
      </w:r>
    </w:p>
    <w:p w14:paraId="2EFBDC1A" w14:textId="77777777" w:rsidR="005830D3" w:rsidRPr="00E80FF9" w:rsidRDefault="002245F0" w:rsidP="007C60BD">
      <w:pPr>
        <w:numPr>
          <w:ilvl w:val="0"/>
          <w:numId w:val="11"/>
        </w:numPr>
        <w:tabs>
          <w:tab w:val="clear" w:pos="1428"/>
          <w:tab w:val="num" w:pos="1560"/>
        </w:tabs>
        <w:spacing w:after="0" w:line="240" w:lineRule="auto"/>
        <w:ind w:left="1418" w:hanging="284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es-ES"/>
        </w:rPr>
        <w:t>opracowanie w porozumieniu z Zama</w:t>
      </w:r>
      <w:r w:rsidR="0056261F" w:rsidRPr="00E80FF9">
        <w:rPr>
          <w:rFonts w:eastAsia="Times New Roman" w:cs="Arial"/>
          <w:color w:val="0F243E" w:themeColor="text2" w:themeShade="80"/>
          <w:sz w:val="22"/>
          <w:lang w:eastAsia="es-ES"/>
        </w:rPr>
        <w:t>wiającym szczegółowego programu</w:t>
      </w:r>
      <w:r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FF669C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każdego </w:t>
      </w:r>
      <w:r w:rsidR="00030A9F" w:rsidRPr="00E80FF9">
        <w:rPr>
          <w:rFonts w:eastAsia="Times New Roman" w:cs="Arial"/>
          <w:color w:val="0F243E" w:themeColor="text2" w:themeShade="80"/>
          <w:sz w:val="22"/>
          <w:lang w:eastAsia="es-ES"/>
        </w:rPr>
        <w:t>spotka</w:t>
      </w:r>
      <w:r w:rsidR="00745AE5" w:rsidRPr="00E80FF9">
        <w:rPr>
          <w:rFonts w:eastAsia="Times New Roman" w:cs="Arial"/>
          <w:color w:val="0F243E" w:themeColor="text2" w:themeShade="80"/>
          <w:sz w:val="22"/>
          <w:lang w:eastAsia="es-ES"/>
        </w:rPr>
        <w:t>nia</w:t>
      </w:r>
      <w:r w:rsidR="00030A9F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745AE5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dyskusyjnego </w:t>
      </w:r>
      <w:r w:rsidR="00CF120B" w:rsidRPr="00E80FF9">
        <w:rPr>
          <w:rFonts w:eastAsia="Times New Roman" w:cs="Arial"/>
          <w:color w:val="0F243E" w:themeColor="text2" w:themeShade="80"/>
          <w:sz w:val="22"/>
          <w:lang w:eastAsia="es-ES"/>
        </w:rPr>
        <w:t>i przygotowania</w:t>
      </w:r>
      <w:r w:rsidR="0056261F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prezentacji w</w:t>
      </w:r>
      <w:r w:rsidR="009C7B81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es-ES"/>
        </w:rPr>
        <w:t>programie Power Point, w</w:t>
      </w:r>
      <w:r w:rsidR="002C5F5F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es-ES"/>
        </w:rPr>
        <w:t>formie elektronicznej,</w:t>
      </w:r>
      <w:r w:rsidR="00CF120B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przekazywanej</w:t>
      </w:r>
      <w:r w:rsidR="005830D3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Zamawiającemu w</w:t>
      </w:r>
      <w:r w:rsidR="009C7B81" w:rsidRPr="00E80FF9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E80FF9">
        <w:rPr>
          <w:rFonts w:eastAsia="Times New Roman" w:cs="Arial"/>
          <w:color w:val="0F243E" w:themeColor="text2" w:themeShade="80"/>
          <w:sz w:val="22"/>
          <w:lang w:eastAsia="es-ES"/>
        </w:rPr>
        <w:t>terminie 14 dni przed planowanym terminem spotkania dyskusyjnego. Po zaakceptowaniu treści prezentacji materiał zostanie udostępniony uczestnikom spotkania poprzez stronę internetową Zamawiającego wraz z</w:t>
      </w:r>
      <w:r w:rsidR="009C7B81" w:rsidRPr="00E80FF9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E80FF9">
        <w:rPr>
          <w:rFonts w:eastAsia="Times New Roman" w:cs="Arial"/>
          <w:color w:val="0F243E" w:themeColor="text2" w:themeShade="80"/>
          <w:sz w:val="22"/>
          <w:lang w:eastAsia="es-ES"/>
        </w:rPr>
        <w:t>informacją o spotkaniu;</w:t>
      </w:r>
    </w:p>
    <w:p w14:paraId="0F378FA4" w14:textId="77777777" w:rsidR="002245F0" w:rsidRPr="00E80FF9" w:rsidRDefault="005830D3" w:rsidP="00B2474D">
      <w:pPr>
        <w:numPr>
          <w:ilvl w:val="0"/>
          <w:numId w:val="11"/>
        </w:numPr>
        <w:tabs>
          <w:tab w:val="clear" w:pos="1428"/>
          <w:tab w:val="num" w:pos="1560"/>
        </w:tabs>
        <w:spacing w:after="120" w:line="240" w:lineRule="auto"/>
        <w:ind w:left="1418" w:hanging="284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es-ES"/>
        </w:rPr>
        <w:t>za przekazanie materiałów ZLW odpowiada Zamawiający</w:t>
      </w:r>
      <w:r w:rsidR="0072325A" w:rsidRPr="00E80FF9">
        <w:rPr>
          <w:rFonts w:eastAsia="Times New Roman" w:cs="Arial"/>
          <w:color w:val="0F243E" w:themeColor="text2" w:themeShade="80"/>
          <w:sz w:val="22"/>
          <w:lang w:eastAsia="es-ES"/>
        </w:rPr>
        <w:t>.</w:t>
      </w:r>
    </w:p>
    <w:p w14:paraId="618E30E9" w14:textId="77777777" w:rsidR="002245F0" w:rsidRPr="00E80FF9" w:rsidRDefault="0056261F" w:rsidP="00255336">
      <w:pPr>
        <w:numPr>
          <w:ilvl w:val="0"/>
          <w:numId w:val="31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es-ES"/>
        </w:rPr>
        <w:t>P</w:t>
      </w:r>
      <w:r w:rsidR="00E452C8" w:rsidRPr="00E80FF9">
        <w:rPr>
          <w:rFonts w:eastAsia="Times New Roman" w:cs="Arial"/>
          <w:color w:val="0F243E" w:themeColor="text2" w:themeShade="80"/>
          <w:sz w:val="22"/>
          <w:lang w:eastAsia="es-ES"/>
        </w:rPr>
        <w:t>rzygotowując prezentację na spotkanie dyskusyjne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es-ES"/>
        </w:rPr>
        <w:t>, odpowiednio do specyfiki danego modułu</w:t>
      </w:r>
      <w:r w:rsidR="00117191" w:rsidRPr="00E80FF9">
        <w:rPr>
          <w:rFonts w:eastAsia="Times New Roman" w:cs="Arial"/>
          <w:color w:val="0F243E" w:themeColor="text2" w:themeShade="80"/>
          <w:sz w:val="22"/>
          <w:lang w:eastAsia="es-ES"/>
        </w:rPr>
        <w:t>,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E452C8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Wykonawca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es-ES"/>
        </w:rPr>
        <w:t>przewidzi w</w:t>
      </w:r>
      <w:r w:rsidR="007C131A" w:rsidRPr="00E80FF9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es-ES"/>
        </w:rPr>
        <w:t>programie spotkania następujące punkty:</w:t>
      </w:r>
    </w:p>
    <w:p w14:paraId="26F74C8A" w14:textId="77777777" w:rsidR="00537893" w:rsidRPr="00E80FF9" w:rsidRDefault="00537893" w:rsidP="009C7B8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przedstawienie planu pracy na spotkaniu</w:t>
      </w:r>
      <w:r w:rsidR="00E509F7" w:rsidRPr="00E80FF9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78400134" w14:textId="77777777" w:rsidR="002245F0" w:rsidRPr="00E80FF9" w:rsidRDefault="002245F0" w:rsidP="009C7B8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prezentacje o obszarze i przedmiotach ochrony;</w:t>
      </w:r>
    </w:p>
    <w:p w14:paraId="4A7B1523" w14:textId="77777777" w:rsidR="002245F0" w:rsidRPr="00E80FF9" w:rsidRDefault="002245F0" w:rsidP="009C7B81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wyjaśnienie roli i zasad udziału w procesie planistycznym;</w:t>
      </w:r>
    </w:p>
    <w:p w14:paraId="6EE6B342" w14:textId="77777777" w:rsidR="002245F0" w:rsidRPr="00E80FF9" w:rsidRDefault="00537893" w:rsidP="009C7B81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aktualna wiedza na temat obszaru Natura 2000 i przedmiotach jego ochrony po wykonaniu prac terenowych</w:t>
      </w:r>
      <w:r w:rsidR="00E509F7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2377D920" w14:textId="77777777" w:rsidR="002245F0" w:rsidRPr="00E80FF9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jest zobowiązany do dostarczania Zamawiającemu </w:t>
      </w:r>
      <w:r w:rsidR="00117191" w:rsidRPr="00E80FF9">
        <w:rPr>
          <w:rFonts w:eastAsia="Times New Roman" w:cs="Arial"/>
          <w:color w:val="0F243E" w:themeColor="text2" w:themeShade="80"/>
          <w:sz w:val="22"/>
          <w:lang w:eastAsia="pl-PL"/>
        </w:rPr>
        <w:t>sprawozda</w:t>
      </w:r>
      <w:r w:rsidR="00FB0E14" w:rsidRPr="00E80FF9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</w:t>
      </w:r>
      <w:r w:rsidR="00A6300E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117191" w:rsidRPr="00E80FF9">
        <w:rPr>
          <w:rFonts w:eastAsia="Times New Roman" w:cs="Arial"/>
          <w:color w:val="0F243E" w:themeColor="text2" w:themeShade="80"/>
          <w:sz w:val="22"/>
          <w:lang w:eastAsia="pl-PL"/>
        </w:rPr>
        <w:t>spotka</w:t>
      </w:r>
      <w:r w:rsidR="00FB0E14" w:rsidRPr="00E80FF9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B0E14" w:rsidRPr="00E80FF9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11719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7 dni od dnia </w:t>
      </w:r>
      <w:r w:rsidR="00AD4ECB" w:rsidRPr="00E80FF9">
        <w:rPr>
          <w:rFonts w:eastAsia="Times New Roman" w:cs="Arial"/>
          <w:color w:val="0F243E" w:themeColor="text2" w:themeShade="80"/>
          <w:sz w:val="22"/>
          <w:lang w:eastAsia="pl-PL"/>
        </w:rPr>
        <w:t>spotkania</w:t>
      </w:r>
      <w:r w:rsidR="00094EB9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7D154B3" w14:textId="77777777" w:rsidR="002245F0" w:rsidRPr="00E80FF9" w:rsidRDefault="00B00990" w:rsidP="00255336">
      <w:pPr>
        <w:numPr>
          <w:ilvl w:val="0"/>
          <w:numId w:val="30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bCs/>
          <w:color w:val="0F243E" w:themeColor="text2" w:themeShade="80"/>
          <w:sz w:val="22"/>
          <w:u w:val="single"/>
          <w:lang w:eastAsia="pl-PL"/>
        </w:rPr>
        <w:t>Organizacja i zakres prac terenowych</w:t>
      </w:r>
    </w:p>
    <w:p w14:paraId="44AB3A15" w14:textId="77777777" w:rsidR="008D6491" w:rsidRPr="00E80FF9" w:rsidRDefault="002245F0" w:rsidP="00DE5ABC">
      <w:pPr>
        <w:numPr>
          <w:ilvl w:val="0"/>
          <w:numId w:val="33"/>
        </w:numPr>
        <w:tabs>
          <w:tab w:val="clear" w:pos="1068"/>
        </w:tabs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wykona następujący zakres prac terenowych dla obszar</w:t>
      </w:r>
      <w:r w:rsidR="0059248A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u 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Natura 2000</w:t>
      </w:r>
      <w:r w:rsidR="00667778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objętego planem</w:t>
      </w:r>
      <w:r w:rsidR="00633FE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:</w:t>
      </w:r>
    </w:p>
    <w:p w14:paraId="77E01669" w14:textId="77777777" w:rsidR="002245F0" w:rsidRPr="00E80FF9" w:rsidRDefault="0048083E" w:rsidP="009C7B81">
      <w:pPr>
        <w:numPr>
          <w:ilvl w:val="0"/>
          <w:numId w:val="57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zinwentaryzuje</w:t>
      </w:r>
      <w:r w:rsidR="00E76CBE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siedliska przyrodnicze i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gatunki </w:t>
      </w:r>
      <w:r w:rsidR="00B152BD" w:rsidRPr="00E80FF9">
        <w:rPr>
          <w:rFonts w:eastAsia="Times New Roman" w:cs="Arial"/>
          <w:color w:val="0F243E" w:themeColor="text2" w:themeShade="80"/>
          <w:sz w:val="22"/>
          <w:lang w:eastAsia="pl-PL"/>
        </w:rPr>
        <w:t>będące przedmiot</w:t>
      </w:r>
      <w:r w:rsidR="00140897" w:rsidRPr="00E80FF9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B152B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D843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lub inn</w:t>
      </w:r>
      <w:r w:rsidR="005E1585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e</w:t>
      </w:r>
      <w:r w:rsidR="00D843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8D649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siedlisk</w:t>
      </w:r>
      <w:r w:rsidR="005E1585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a przyrodnicze</w:t>
      </w:r>
      <w:r w:rsidR="008D649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/</w:t>
      </w:r>
      <w:r w:rsidR="00D843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</w:t>
      </w:r>
      <w:r w:rsidR="005E1585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D843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, które spełniaj</w:t>
      </w:r>
      <w:r w:rsidR="00654AC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D843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kryteria</w:t>
      </w:r>
      <w:r w:rsidR="00FB037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uznania za przedmiot</w:t>
      </w:r>
      <w:r w:rsidR="001408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="00FB037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</w:t>
      </w:r>
      <w:r w:rsidR="00B152BD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D843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obszarze Natura 2000</w:t>
      </w:r>
      <w:r w:rsidR="005E1585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, </w:t>
      </w:r>
      <w:r w:rsidR="005E1585" w:rsidRPr="00E80FF9">
        <w:rPr>
          <w:rFonts w:eastAsia="Times New Roman" w:cs="Arial"/>
          <w:color w:val="0F243E" w:themeColor="text2" w:themeShade="80"/>
          <w:sz w:val="22"/>
          <w:lang w:eastAsia="pl-PL"/>
        </w:rPr>
        <w:t>weryfikując jednocześnie rozmieszczenie siedlisk przyrodniczych i stanowisk gatunków wynikające z</w:t>
      </w:r>
      <w:r w:rsidR="009C7B81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5E1585" w:rsidRPr="00E80FF9">
        <w:rPr>
          <w:rFonts w:eastAsia="Times New Roman" w:cs="Arial"/>
          <w:color w:val="0F243E" w:themeColor="text2" w:themeShade="80"/>
          <w:sz w:val="22"/>
          <w:lang w:eastAsia="pl-PL"/>
        </w:rPr>
        <w:t>istniejących danych</w:t>
      </w:r>
      <w:r w:rsidRPr="00E80FF9">
        <w:rPr>
          <w:rFonts w:eastAsia="Times New Roman" w:cs="Arial"/>
          <w:i/>
          <w:iCs/>
          <w:color w:val="0F243E" w:themeColor="text2" w:themeShade="80"/>
          <w:sz w:val="22"/>
          <w:lang w:eastAsia="pl-PL"/>
        </w:rPr>
        <w:t>;</w:t>
      </w:r>
    </w:p>
    <w:p w14:paraId="6AC8B1BA" w14:textId="77777777" w:rsidR="00D43DC1" w:rsidRPr="00E80FF9" w:rsidRDefault="00D43DC1" w:rsidP="009C7B81">
      <w:pPr>
        <w:numPr>
          <w:ilvl w:val="0"/>
          <w:numId w:val="57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dokona oceny stanu ochrony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 i gatunków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lub innych siedlisk przyrodniczych/gatunków, które spełniają kryteria uznania za przedmiot</w:t>
      </w:r>
      <w:r w:rsidR="00140897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 obszarze Natura 2000</w:t>
      </w:r>
      <w:r w:rsidR="00E21F8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.</w:t>
      </w:r>
    </w:p>
    <w:p w14:paraId="305728E1" w14:textId="77777777" w:rsidR="007E24F6" w:rsidRPr="00E80FF9" w:rsidRDefault="00497B83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</w:t>
      </w:r>
      <w:r w:rsidR="005E1585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zidentyfikuje 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skartuje płaty siedlisk przyrodniczych</w:t>
      </w:r>
      <w:r w:rsidR="00737B5A" w:rsidRPr="00E80FF9">
        <w:rPr>
          <w:rFonts w:eastAsia="Times New Roman" w:cs="Arial"/>
          <w:color w:val="0F243E" w:themeColor="text2" w:themeShade="80"/>
          <w:sz w:val="22"/>
          <w:lang w:eastAsia="pl-PL"/>
        </w:rPr>
        <w:t>/stanowiska</w:t>
      </w:r>
      <w:r w:rsidR="008D649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gatunków</w:t>
      </w:r>
      <w:r w:rsidR="00795B96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8713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roślin i 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granicach obszaru Natura 2000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objętego planem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, uwzględniając przy kartowaniu ich zróżnicowanie i dokumentując zmienność składu gatunkowego.</w:t>
      </w:r>
      <w:r w:rsidR="00D43DC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>Zasięg powierzchni</w:t>
      </w:r>
      <w:r w:rsidR="0052049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 zostanie zarejestrowan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="0052049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za pomocą odbiornika GPS i określon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punktami załamania granic płatów wydzielonych siedlisk przyrodniczych. </w:t>
      </w:r>
      <w:r w:rsidR="0052049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Minimalna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wielkość płatów siedlisk przyrodniczych podlegającyc</w:t>
      </w:r>
      <w:r w:rsidR="006B5E53" w:rsidRPr="00E80FF9">
        <w:rPr>
          <w:rFonts w:eastAsia="Times New Roman" w:cs="Arial"/>
          <w:color w:val="0F243E" w:themeColor="text2" w:themeShade="80"/>
          <w:sz w:val="22"/>
          <w:lang w:eastAsia="pl-PL"/>
        </w:rPr>
        <w:t>h inwentaryzacji wynosi 5 arów.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botanik (fitosocjolog) w ramach prac t</w:t>
      </w:r>
      <w:r w:rsidR="001E5822" w:rsidRPr="00E80FF9">
        <w:rPr>
          <w:rFonts w:eastAsia="Times New Roman" w:cs="Arial"/>
          <w:color w:val="0F243E" w:themeColor="text2" w:themeShade="80"/>
          <w:sz w:val="22"/>
          <w:lang w:eastAsia="pl-PL"/>
        </w:rPr>
        <w:t>erenowych wykona metodą Braun-</w:t>
      </w:r>
      <w:proofErr w:type="spellStart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Blanqueta</w:t>
      </w:r>
      <w:proofErr w:type="spellEnd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minimum </w:t>
      </w:r>
      <w:r w:rsidR="002025CD" w:rsidRPr="00E80FF9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</w:t>
      </w:r>
      <w:r w:rsidR="002025CD" w:rsidRPr="00E80FF9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fitosocjologiczne na powi</w:t>
      </w:r>
      <w:r w:rsidR="008D6491" w:rsidRPr="00E80FF9">
        <w:rPr>
          <w:rFonts w:eastAsia="Times New Roman" w:cs="Arial"/>
          <w:color w:val="0F243E" w:themeColor="text2" w:themeShade="80"/>
          <w:sz w:val="22"/>
          <w:lang w:eastAsia="pl-PL"/>
        </w:rPr>
        <w:t>erzchni każdego pł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8D6491" w:rsidRPr="00E80FF9">
        <w:rPr>
          <w:rFonts w:eastAsia="Times New Roman" w:cs="Arial"/>
          <w:color w:val="0F243E" w:themeColor="text2" w:themeShade="80"/>
          <w:sz w:val="22"/>
          <w:lang w:eastAsia="pl-PL"/>
        </w:rPr>
        <w:t>tu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przyrodniczego będącego przedmiotem ochrony w obszarze Natura 2000. Powierzchnia zd</w:t>
      </w:r>
      <w:r w:rsidR="008D649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jęcia fitosocjologicznego 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będzie reprezentatywna dla </w:t>
      </w:r>
      <w:r w:rsidR="001E582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zbiorowiska roślinnego charakterystycznego dla 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>danego typu siedliska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. Ekspert zarejestruje za pomocą odbiornika GPS współrzędne geografic</w:t>
      </w:r>
      <w:r w:rsidR="001E5822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zne </w:t>
      </w:r>
      <w:r w:rsidR="009C7B8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>układzie PL-1992 położenie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każdego zdjęcia fitosocjologicznego (centrum zdjęcia fitosocjologicznego).</w:t>
      </w:r>
      <w:r w:rsidR="00716D9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Miejsce wykonania zdjęcia fitosocjologicznego zostanie udokumentowane fotografiami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AC80067" w14:textId="77777777" w:rsidR="007E24F6" w:rsidRPr="00E80FF9" w:rsidRDefault="00E21F8C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ynikiem prac inwentaryzacyjnych 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E8713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oraz 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gatunków </w:t>
      </w:r>
      <w:r w:rsidR="00E8713A" w:rsidRPr="00E80FF9">
        <w:rPr>
          <w:rFonts w:eastAsia="Times New Roman" w:cs="Arial"/>
          <w:color w:val="0F243E" w:themeColor="text2" w:themeShade="80"/>
          <w:sz w:val="22"/>
          <w:lang w:eastAsia="pl-PL"/>
        </w:rPr>
        <w:t>roślin i 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będą </w:t>
      </w:r>
      <w:r w:rsidR="002F0694" w:rsidRPr="00E80FF9">
        <w:rPr>
          <w:rFonts w:eastAsia="Times New Roman" w:cs="Arial"/>
          <w:color w:val="0F243E" w:themeColor="text2" w:themeShade="80"/>
          <w:sz w:val="22"/>
          <w:lang w:eastAsia="pl-PL"/>
        </w:rPr>
        <w:t>warstwy SHP,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mapy z rozmieszczeniem siedlisk przyrodniczych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37B5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stanowisk gatunków</w:t>
      </w:r>
      <w:r w:rsidR="00E8713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roślin i</w:t>
      </w:r>
      <w:r w:rsidR="00737B5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zwierząt </w:t>
      </w:r>
      <w:r w:rsidR="006B5E53" w:rsidRPr="00E80FF9">
        <w:rPr>
          <w:rFonts w:eastAsia="Times New Roman" w:cs="Arial"/>
          <w:color w:val="0F243E" w:themeColor="text2" w:themeShade="80"/>
          <w:sz w:val="22"/>
          <w:lang w:eastAsia="pl-PL"/>
        </w:rPr>
        <w:t>w skali większej lub równej 1: </w:t>
      </w:r>
      <w:r w:rsidR="00E6049C" w:rsidRPr="00E80FF9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="00DF6F73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E6049C" w:rsidRPr="00E80FF9">
        <w:rPr>
          <w:rFonts w:eastAsia="Times New Roman" w:cs="Arial"/>
          <w:color w:val="0F243E" w:themeColor="text2" w:themeShade="80"/>
          <w:sz w:val="22"/>
          <w:lang w:eastAsia="pl-PL"/>
        </w:rPr>
        <w:t>000</w:t>
      </w:r>
      <w:r w:rsidR="00DF6F73"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zdjęcia fitosocjologiczne </w:t>
      </w:r>
      <w:r w:rsidR="00E6049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 poszczególnych płatów 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zestawione </w:t>
      </w:r>
      <w:r w:rsidR="009C7B8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>formie tabel fitosocjologicznych</w:t>
      </w:r>
      <w:r w:rsidR="00DF6F7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opis 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 roślinnych </w:t>
      </w:r>
      <w:r w:rsidR="00DF6F73" w:rsidRPr="00E80FF9">
        <w:rPr>
          <w:rFonts w:eastAsia="Times New Roman" w:cs="Arial"/>
          <w:color w:val="0F243E" w:themeColor="text2" w:themeShade="80"/>
          <w:sz w:val="22"/>
          <w:lang w:eastAsia="pl-PL"/>
        </w:rPr>
        <w:t>poszczególnych płatów</w:t>
      </w:r>
      <w:r w:rsidR="0088013D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opis populacji gatunków,</w:t>
      </w:r>
      <w:r w:rsidR="00DF6F7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>stanowiące część raportu z badań</w:t>
      </w:r>
      <w:r w:rsidR="00D43DC1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Jeśli w trakcie prac nad projektem Planu zostaną zidentyfikowane nowe siedliska przyrodnicze i pojawią się przesłanki by stanowiły przedmioty ochrony obszaru Natura 2000, odnalezione płaty należy również zinwentaryzować. 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przypadku siedlisk </w:t>
      </w:r>
      <w:r w:rsidR="00407D20" w:rsidRPr="00E80FF9">
        <w:rPr>
          <w:rFonts w:eastAsia="Times New Roman" w:cs="Arial"/>
          <w:color w:val="0F243E" w:themeColor="text2" w:themeShade="80"/>
          <w:sz w:val="22"/>
          <w:lang w:eastAsia="pl-PL"/>
        </w:rPr>
        <w:t>o reprezentatywności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D w SDF wymagane jest uzupełnienie informacji w</w:t>
      </w:r>
      <w:r w:rsidR="00E8713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>zakresie niezbędnym do stwierdzenia czy faktycznie to konkretne siedlisko zasługuje na ocenę ogólną D czy może należałoby tę ocenę podwyższyć np. na C. W tym celu należy sprawdzić (obecność w obszarze, powierzchnię, reprezentatywność, stan zachowania).</w:t>
      </w:r>
      <w:r w:rsidR="009C5C1F" w:rsidRPr="00E80FF9">
        <w:rPr>
          <w:rFonts w:cs="Arial"/>
          <w:color w:val="0F243E" w:themeColor="text2" w:themeShade="80"/>
          <w:sz w:val="22"/>
        </w:rPr>
        <w:t xml:space="preserve"> W</w:t>
      </w:r>
      <w:r w:rsidR="00E8713A" w:rsidRPr="00E80FF9">
        <w:rPr>
          <w:rFonts w:cs="Arial"/>
          <w:color w:val="0F243E" w:themeColor="text2" w:themeShade="80"/>
          <w:sz w:val="22"/>
        </w:rPr>
        <w:t> </w:t>
      </w:r>
      <w:r w:rsidR="009C5C1F" w:rsidRPr="00E80FF9">
        <w:rPr>
          <w:rFonts w:cs="Arial"/>
          <w:color w:val="0F243E" w:themeColor="text2" w:themeShade="80"/>
          <w:sz w:val="22"/>
        </w:rPr>
        <w:t>przypadku stwierdzenia występowania płatów siedlisk przyrodniczych</w:t>
      </w:r>
      <w:r w:rsidR="00407D20" w:rsidRPr="00E80FF9">
        <w:rPr>
          <w:rFonts w:cs="Arial"/>
          <w:color w:val="0F243E" w:themeColor="text2" w:themeShade="80"/>
          <w:sz w:val="22"/>
        </w:rPr>
        <w:t xml:space="preserve"> nie ujętych w SDF </w:t>
      </w:r>
      <w:r w:rsidR="009C7B81" w:rsidRPr="00E80FF9">
        <w:rPr>
          <w:rFonts w:cs="Arial"/>
          <w:color w:val="0F243E" w:themeColor="text2" w:themeShade="80"/>
          <w:sz w:val="22"/>
        </w:rPr>
        <w:t xml:space="preserve">o </w:t>
      </w:r>
      <w:r w:rsidR="009C5C1F" w:rsidRPr="00E80FF9">
        <w:rPr>
          <w:rFonts w:cs="Arial"/>
          <w:color w:val="0F243E" w:themeColor="text2" w:themeShade="80"/>
          <w:sz w:val="22"/>
        </w:rPr>
        <w:t>reprezentatywności D w</w:t>
      </w:r>
      <w:r w:rsidR="00E8713A" w:rsidRPr="00E80FF9">
        <w:rPr>
          <w:rFonts w:cs="Arial"/>
          <w:color w:val="0F243E" w:themeColor="text2" w:themeShade="80"/>
          <w:sz w:val="22"/>
        </w:rPr>
        <w:t xml:space="preserve"> </w:t>
      </w:r>
      <w:r w:rsidR="009C5C1F" w:rsidRPr="00E80FF9">
        <w:rPr>
          <w:rFonts w:cs="Arial"/>
          <w:color w:val="0F243E" w:themeColor="text2" w:themeShade="80"/>
          <w:sz w:val="22"/>
        </w:rPr>
        <w:t xml:space="preserve">raporcie </w:t>
      </w:r>
      <w:r w:rsidR="009C7B81" w:rsidRPr="00E80FF9">
        <w:rPr>
          <w:rFonts w:cs="Arial"/>
          <w:color w:val="0F243E" w:themeColor="text2" w:themeShade="80"/>
          <w:sz w:val="22"/>
        </w:rPr>
        <w:t xml:space="preserve">z </w:t>
      </w:r>
      <w:r w:rsidR="009C5C1F" w:rsidRPr="00E80FF9">
        <w:rPr>
          <w:rFonts w:cs="Arial"/>
          <w:color w:val="0F243E" w:themeColor="text2" w:themeShade="80"/>
          <w:sz w:val="22"/>
        </w:rPr>
        <w:t xml:space="preserve">badań terenowych powinny się znaleźć: warstwa SHP z ich rozmieszczeniem, opisy płatów roślinności </w:t>
      </w:r>
      <w:r w:rsidR="009C7B81" w:rsidRPr="00E80FF9">
        <w:rPr>
          <w:rFonts w:cs="Arial"/>
          <w:color w:val="0F243E" w:themeColor="text2" w:themeShade="80"/>
          <w:sz w:val="22"/>
        </w:rPr>
        <w:t>z</w:t>
      </w:r>
      <w:r w:rsidR="00E8713A" w:rsidRPr="00E80FF9">
        <w:rPr>
          <w:rFonts w:cs="Arial"/>
          <w:color w:val="0F243E" w:themeColor="text2" w:themeShade="80"/>
          <w:sz w:val="22"/>
        </w:rPr>
        <w:t> </w:t>
      </w:r>
      <w:r w:rsidR="009C5C1F" w:rsidRPr="00E80FF9">
        <w:rPr>
          <w:rFonts w:cs="Arial"/>
          <w:color w:val="0F243E" w:themeColor="text2" w:themeShade="80"/>
          <w:sz w:val="22"/>
        </w:rPr>
        <w:t>uzasadnieniem oceny D</w:t>
      </w:r>
      <w:r w:rsidR="00407D20" w:rsidRPr="00E80FF9">
        <w:rPr>
          <w:rFonts w:cs="Arial"/>
          <w:color w:val="0F243E" w:themeColor="text2" w:themeShade="80"/>
          <w:sz w:val="22"/>
        </w:rPr>
        <w:t xml:space="preserve"> oraz fotografie</w:t>
      </w:r>
      <w:r w:rsidRPr="00E80FF9">
        <w:rPr>
          <w:rFonts w:cs="Arial"/>
          <w:color w:val="0F243E" w:themeColor="text2" w:themeShade="80"/>
          <w:sz w:val="22"/>
        </w:rPr>
        <w:t>.</w:t>
      </w:r>
    </w:p>
    <w:p w14:paraId="05C43FE5" w14:textId="77777777" w:rsidR="00B2474D" w:rsidRPr="00E80FF9" w:rsidRDefault="00B2474D" w:rsidP="00654665">
      <w:pPr>
        <w:numPr>
          <w:ilvl w:val="0"/>
          <w:numId w:val="3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inwentaryzacja bobra obejmie: </w:t>
      </w:r>
    </w:p>
    <w:p w14:paraId="54D3EAD0" w14:textId="77777777" w:rsidR="00B2474D" w:rsidRPr="00E80FF9" w:rsidRDefault="00B2474D" w:rsidP="00B2474D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r w:rsidRPr="00E80FF9">
        <w:rPr>
          <w:rFonts w:ascii="Arial" w:hAnsi="Arial" w:cs="Arial"/>
          <w:color w:val="0F243E" w:themeColor="text2" w:themeShade="80"/>
        </w:rPr>
        <w:t>wykonanie kontroli wszystkich zbiorników wodnych i cieków odpowiednich dla występowania gatunku;</w:t>
      </w:r>
    </w:p>
    <w:p w14:paraId="60E4175C" w14:textId="77777777" w:rsidR="00B2474D" w:rsidRPr="00E80FF9" w:rsidRDefault="00B2474D" w:rsidP="00B2474D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r w:rsidRPr="00E80FF9">
        <w:rPr>
          <w:rFonts w:ascii="Arial" w:hAnsi="Arial" w:cs="Arial"/>
          <w:color w:val="0F243E" w:themeColor="text2" w:themeShade="80"/>
        </w:rPr>
        <w:t>rejestrację wszystkich śladów obecności gatunku szczególnie: zgryzów, ścieżek, nor, żeremi, magazynów zimowych, tam;</w:t>
      </w:r>
    </w:p>
    <w:p w14:paraId="2961108C" w14:textId="77777777" w:rsidR="00B2474D" w:rsidRPr="00E80FF9" w:rsidRDefault="00B2474D" w:rsidP="00330C70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r w:rsidRPr="00E80FF9">
        <w:rPr>
          <w:rFonts w:ascii="Arial" w:hAnsi="Arial" w:cs="Arial"/>
          <w:color w:val="0F243E" w:themeColor="text2" w:themeShade="80"/>
        </w:rPr>
        <w:t>oszacowanie stanu ochrony populacji w obszarze.</w:t>
      </w:r>
    </w:p>
    <w:p w14:paraId="0BC48276" w14:textId="77777777" w:rsidR="00795B96" w:rsidRPr="00E80FF9" w:rsidRDefault="00B2474D" w:rsidP="00795B96">
      <w:pPr>
        <w:pStyle w:val="Bezodstpw"/>
        <w:spacing w:line="276" w:lineRule="auto"/>
        <w:ind w:left="993"/>
        <w:jc w:val="both"/>
        <w:rPr>
          <w:rFonts w:ascii="Arial" w:hAnsi="Arial" w:cs="Arial"/>
          <w:color w:val="0F243E" w:themeColor="text2" w:themeShade="80"/>
        </w:rPr>
      </w:pPr>
      <w:r w:rsidRPr="00E80FF9">
        <w:rPr>
          <w:rFonts w:ascii="Arial" w:hAnsi="Arial" w:cs="Arial"/>
          <w:color w:val="0F243E" w:themeColor="text2" w:themeShade="80"/>
        </w:rPr>
        <w:t>Wynikiem prac inwentaryzacyjnych będzie warstwa SHP ze śladami aktywności oraz mapa z ich rozmieszczeniem.</w:t>
      </w:r>
    </w:p>
    <w:p w14:paraId="0CCD93CE" w14:textId="77777777" w:rsidR="00795B96" w:rsidRPr="00E80FF9" w:rsidRDefault="00795B96" w:rsidP="001E4F24">
      <w:pPr>
        <w:numPr>
          <w:ilvl w:val="0"/>
          <w:numId w:val="3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inwentaryzacja kozioroga dębosza obejmie:</w:t>
      </w:r>
    </w:p>
    <w:p w14:paraId="45ABFC62" w14:textId="77777777" w:rsidR="001E4F24" w:rsidRPr="00E80FF9" w:rsidRDefault="001E4F24" w:rsidP="001E4F24">
      <w:pPr>
        <w:pStyle w:val="Akapitzlist"/>
        <w:numPr>
          <w:ilvl w:val="0"/>
          <w:numId w:val="74"/>
        </w:numPr>
        <w:ind w:left="1418" w:hanging="284"/>
        <w:rPr>
          <w:rFonts w:ascii="Arial" w:hAnsi="Arial" w:cs="Arial"/>
          <w:noProof/>
          <w:color w:val="0F243E" w:themeColor="text2" w:themeShade="80"/>
          <w:sz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</w:rPr>
        <w:t>wykonanie kontroli wszystkich miejsc odpowiednich dla występowania gatunku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>;</w:t>
      </w:r>
    </w:p>
    <w:p w14:paraId="71FE1E6E" w14:textId="77777777" w:rsidR="00013AD7" w:rsidRPr="00E80FF9" w:rsidRDefault="00CC4C86" w:rsidP="00CC4C86">
      <w:pPr>
        <w:pStyle w:val="Akapitzlist"/>
        <w:numPr>
          <w:ilvl w:val="0"/>
          <w:numId w:val="74"/>
        </w:numPr>
        <w:ind w:left="1418" w:hanging="284"/>
        <w:rPr>
          <w:rFonts w:ascii="Arial" w:hAnsi="Arial" w:cs="Arial"/>
          <w:noProof/>
          <w:color w:val="0F243E" w:themeColor="text2" w:themeShade="80"/>
          <w:sz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określenie liczebności </w:t>
      </w:r>
      <w:r w:rsidR="00013AD7"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gatunku </w:t>
      </w:r>
      <w:r w:rsidR="008D3FAC" w:rsidRPr="00E80FF9">
        <w:rPr>
          <w:rFonts w:ascii="Arial" w:hAnsi="Arial" w:cs="Arial"/>
          <w:noProof/>
          <w:color w:val="0F243E" w:themeColor="text2" w:themeShade="80"/>
          <w:sz w:val="22"/>
        </w:rPr>
        <w:t>w szczególności: osobniki dorosłe (imagines)</w:t>
      </w:r>
      <w:r w:rsidR="00013AD7" w:rsidRPr="00E80FF9">
        <w:rPr>
          <w:rFonts w:ascii="Arial" w:hAnsi="Arial" w:cs="Arial"/>
          <w:noProof/>
          <w:color w:val="0F243E" w:themeColor="text2" w:themeShade="80"/>
          <w:sz w:val="22"/>
        </w:rPr>
        <w:t>;</w:t>
      </w:r>
    </w:p>
    <w:p w14:paraId="3CE25234" w14:textId="77777777" w:rsidR="00CC4C86" w:rsidRPr="00E80FF9" w:rsidRDefault="00013AD7" w:rsidP="00CC4C86">
      <w:pPr>
        <w:pStyle w:val="Akapitzlist"/>
        <w:numPr>
          <w:ilvl w:val="0"/>
          <w:numId w:val="74"/>
        </w:numPr>
        <w:ind w:left="1418" w:hanging="284"/>
        <w:rPr>
          <w:rFonts w:ascii="Arial" w:hAnsi="Arial" w:cs="Arial"/>
          <w:noProof/>
          <w:color w:val="0F243E" w:themeColor="text2" w:themeShade="80"/>
          <w:sz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określenie 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>stanu populacji gatunku na badanym płacie siedliska;</w:t>
      </w:r>
    </w:p>
    <w:p w14:paraId="517872A0" w14:textId="77777777" w:rsidR="001E4F24" w:rsidRPr="00E80FF9" w:rsidRDefault="001E4F24" w:rsidP="00CC4C86">
      <w:pPr>
        <w:pStyle w:val="Akapitzlist"/>
        <w:numPr>
          <w:ilvl w:val="0"/>
          <w:numId w:val="74"/>
        </w:numPr>
        <w:ind w:left="1418" w:hanging="284"/>
        <w:rPr>
          <w:rFonts w:ascii="Arial" w:hAnsi="Arial" w:cs="Arial"/>
          <w:noProof/>
          <w:color w:val="0F243E" w:themeColor="text2" w:themeShade="80"/>
          <w:sz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zaobserwowanie śladów występowania gatunku: 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czynnych żerowisk, tj. świeżych </w:t>
      </w:r>
      <w:r w:rsidRPr="00E80FF9">
        <w:rPr>
          <w:rFonts w:ascii="Arial" w:hAnsi="Arial" w:cs="Arial"/>
          <w:noProof/>
          <w:color w:val="0F243E" w:themeColor="text2" w:themeShade="80"/>
          <w:sz w:val="22"/>
        </w:rPr>
        <w:t>otwor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>ów</w:t>
      </w:r>
      <w:r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 wylotow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>ych</w:t>
      </w:r>
      <w:r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 wygryzione przez larwy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 ostastniego stadium rozwoju gatunku na </w:t>
      </w:r>
      <w:r w:rsidRPr="00E80FF9">
        <w:rPr>
          <w:rFonts w:ascii="Arial" w:hAnsi="Arial" w:cs="Arial"/>
          <w:noProof/>
          <w:color w:val="0F243E" w:themeColor="text2" w:themeShade="80"/>
          <w:sz w:val="22"/>
        </w:rPr>
        <w:t>zasiedlon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>ych</w:t>
      </w:r>
      <w:r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 drzewa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>ch</w:t>
      </w:r>
      <w:r w:rsidRPr="00E80FF9">
        <w:rPr>
          <w:rFonts w:ascii="Arial" w:hAnsi="Arial" w:cs="Arial"/>
          <w:noProof/>
          <w:color w:val="0F243E" w:themeColor="text2" w:themeShade="80"/>
          <w:sz w:val="22"/>
        </w:rPr>
        <w:t xml:space="preserve"> </w:t>
      </w:r>
      <w:r w:rsidR="00CC4C86" w:rsidRPr="00E80FF9">
        <w:rPr>
          <w:rFonts w:ascii="Arial" w:hAnsi="Arial" w:cs="Arial"/>
          <w:noProof/>
          <w:color w:val="0F243E" w:themeColor="text2" w:themeShade="80"/>
          <w:sz w:val="22"/>
        </w:rPr>
        <w:t>żywicielskich.</w:t>
      </w:r>
    </w:p>
    <w:p w14:paraId="14D246E2" w14:textId="77777777" w:rsidR="001E4F24" w:rsidRPr="00E80FF9" w:rsidRDefault="001E4F24" w:rsidP="001E4F24">
      <w:pPr>
        <w:spacing w:before="120" w:after="120" w:line="240" w:lineRule="auto"/>
        <w:ind w:left="1068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Wynikiem prac inwentaryzacyjnych będzie utworzenie warstwy SHP z powierzchniami zasiedlonymi przez ten gatunek oraz mapa z ich rozmieszczeniem w obszarze Natura 2000.</w:t>
      </w:r>
    </w:p>
    <w:p w14:paraId="61F60F03" w14:textId="77777777" w:rsidR="00795B96" w:rsidRPr="00E80FF9" w:rsidRDefault="001E4F24" w:rsidP="00CC4C86">
      <w:pPr>
        <w:numPr>
          <w:ilvl w:val="0"/>
          <w:numId w:val="3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inwentaryzacja jelonka rogacza obejmie:</w:t>
      </w:r>
    </w:p>
    <w:p w14:paraId="37AAC7CC" w14:textId="77777777" w:rsidR="001E4F24" w:rsidRPr="00E80FF9" w:rsidRDefault="001E4F24" w:rsidP="00CC4C86">
      <w:pPr>
        <w:pStyle w:val="Akapitzlist"/>
        <w:numPr>
          <w:ilvl w:val="0"/>
          <w:numId w:val="75"/>
        </w:numPr>
        <w:ind w:left="1418" w:hanging="284"/>
        <w:rPr>
          <w:rFonts w:ascii="Arial" w:hAnsi="Arial" w:cs="Arial"/>
          <w:noProof/>
          <w:color w:val="0F243E" w:themeColor="text2" w:themeShade="80"/>
          <w:sz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</w:rPr>
        <w:t>wykonanie kontroli wszystkich miejsc odpowiednich dla występowania gatunku</w:t>
      </w:r>
      <w:r w:rsidR="00013AD7" w:rsidRPr="00E80FF9">
        <w:rPr>
          <w:rFonts w:ascii="Arial" w:hAnsi="Arial" w:cs="Arial"/>
          <w:noProof/>
          <w:color w:val="0F243E" w:themeColor="text2" w:themeShade="80"/>
          <w:sz w:val="22"/>
        </w:rPr>
        <w:t>, w tym również obecność szczątków martwych chrząszczy</w:t>
      </w:r>
      <w:r w:rsidRPr="00E80FF9">
        <w:rPr>
          <w:rFonts w:ascii="Arial" w:hAnsi="Arial" w:cs="Arial"/>
          <w:noProof/>
          <w:color w:val="0F243E" w:themeColor="text2" w:themeShade="80"/>
          <w:sz w:val="22"/>
        </w:rPr>
        <w:t>;</w:t>
      </w:r>
    </w:p>
    <w:p w14:paraId="2DBFB18E" w14:textId="77777777" w:rsidR="00013AD7" w:rsidRPr="00E80FF9" w:rsidRDefault="00013AD7" w:rsidP="00013AD7">
      <w:pPr>
        <w:pStyle w:val="Akapitzlist"/>
        <w:numPr>
          <w:ilvl w:val="0"/>
          <w:numId w:val="75"/>
        </w:numPr>
        <w:ind w:left="1418" w:hanging="284"/>
        <w:rPr>
          <w:rFonts w:ascii="Arial" w:hAnsi="Arial" w:cs="Arial"/>
          <w:noProof/>
          <w:color w:val="0F243E" w:themeColor="text2" w:themeShade="80"/>
          <w:sz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</w:rPr>
        <w:t>określenie liczebności gatunku w szczególności: larwy i osobniki dorosłe;</w:t>
      </w:r>
    </w:p>
    <w:p w14:paraId="2E0B6343" w14:textId="77777777" w:rsidR="00013AD7" w:rsidRPr="00E80FF9" w:rsidRDefault="00013AD7" w:rsidP="00CC4C86">
      <w:pPr>
        <w:pStyle w:val="Akapitzlist"/>
        <w:numPr>
          <w:ilvl w:val="0"/>
          <w:numId w:val="75"/>
        </w:numPr>
        <w:ind w:left="1418" w:hanging="284"/>
        <w:rPr>
          <w:rFonts w:ascii="Arial" w:hAnsi="Arial" w:cs="Arial"/>
          <w:noProof/>
          <w:color w:val="0F243E" w:themeColor="text2" w:themeShade="80"/>
          <w:sz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</w:rPr>
        <w:t>określenie stanu populacji na badanym płacie siedliska;</w:t>
      </w:r>
    </w:p>
    <w:p w14:paraId="05EBD08B" w14:textId="77777777" w:rsidR="001E4F24" w:rsidRPr="00E80FF9" w:rsidRDefault="00EA6AB3" w:rsidP="00CC4C86">
      <w:pPr>
        <w:pStyle w:val="Akapitzlist"/>
        <w:numPr>
          <w:ilvl w:val="0"/>
          <w:numId w:val="75"/>
        </w:numPr>
        <w:ind w:left="1418" w:hanging="284"/>
        <w:rPr>
          <w:rFonts w:cs="Arial"/>
          <w:noProof/>
          <w:color w:val="0F243E" w:themeColor="text2" w:themeShade="80"/>
          <w:sz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</w:rPr>
        <w:lastRenderedPageBreak/>
        <w:t>zaobserwowanie śladów występowania gatunku: oznaki żerowania larw, otwory wylotowe form dorosłych na zasiedlonych drzewach żywicielskich.</w:t>
      </w:r>
    </w:p>
    <w:p w14:paraId="42AC17BF" w14:textId="77777777" w:rsidR="001E4F24" w:rsidRPr="00E80FF9" w:rsidRDefault="001E4F24" w:rsidP="001E4F24">
      <w:pPr>
        <w:spacing w:before="120" w:after="120"/>
        <w:ind w:left="1134"/>
        <w:rPr>
          <w:rFonts w:cs="Arial"/>
          <w:noProof/>
          <w:color w:val="0F243E" w:themeColor="text2" w:themeShade="80"/>
          <w:sz w:val="22"/>
        </w:rPr>
      </w:pPr>
      <w:r w:rsidRPr="00E80FF9">
        <w:rPr>
          <w:rFonts w:cs="Arial"/>
          <w:noProof/>
          <w:color w:val="0F243E" w:themeColor="text2" w:themeShade="80"/>
          <w:sz w:val="22"/>
        </w:rPr>
        <w:t>Wynikiem prac inwentaryzacyjnych będzie utworzenie warstwy SHP z powierzchniami zasiedlonymi przez ten gatunek oraz mapa z ich rozmieszczeniem w obszarze Natura 2000.</w:t>
      </w:r>
    </w:p>
    <w:p w14:paraId="5F17DD84" w14:textId="77777777" w:rsidR="00B2474D" w:rsidRPr="00E80FF9" w:rsidRDefault="00B2474D" w:rsidP="00C25376">
      <w:pPr>
        <w:numPr>
          <w:ilvl w:val="0"/>
          <w:numId w:val="33"/>
        </w:numPr>
        <w:spacing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inwentaryzacja wydry obejmie: </w:t>
      </w:r>
    </w:p>
    <w:p w14:paraId="3199F6B5" w14:textId="77777777" w:rsidR="00B2474D" w:rsidRPr="00E80FF9" w:rsidRDefault="00B2474D" w:rsidP="00B2474D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r w:rsidRPr="00E80FF9">
        <w:rPr>
          <w:rFonts w:ascii="Arial" w:hAnsi="Arial" w:cs="Arial"/>
          <w:color w:val="0F243E" w:themeColor="text2" w:themeShade="80"/>
        </w:rPr>
        <w:t>wykonanie kontroli wszystkich zbiorników wodnych i cieków odpowiednich dla występowania gatunku;</w:t>
      </w:r>
    </w:p>
    <w:p w14:paraId="7A9A4ADA" w14:textId="77777777" w:rsidR="00B2474D" w:rsidRPr="00E80FF9" w:rsidRDefault="00B2474D" w:rsidP="00B2474D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r w:rsidRPr="00E80FF9">
        <w:rPr>
          <w:rFonts w:ascii="Arial" w:hAnsi="Arial" w:cs="Arial"/>
          <w:color w:val="0F243E" w:themeColor="text2" w:themeShade="80"/>
        </w:rPr>
        <w:t xml:space="preserve">rejestrację wszystkich śladów obecności gatunku szczególnie: </w:t>
      </w:r>
      <w:r w:rsidR="00DC100E" w:rsidRPr="00E80FF9">
        <w:rPr>
          <w:rFonts w:ascii="Arial" w:hAnsi="Arial" w:cs="Arial"/>
          <w:color w:val="0F243E" w:themeColor="text2" w:themeShade="80"/>
        </w:rPr>
        <w:t>odchodów</w:t>
      </w:r>
      <w:r w:rsidRPr="00E80FF9">
        <w:rPr>
          <w:rFonts w:ascii="Arial" w:hAnsi="Arial" w:cs="Arial"/>
          <w:color w:val="0F243E" w:themeColor="text2" w:themeShade="80"/>
        </w:rPr>
        <w:t xml:space="preserve">, </w:t>
      </w:r>
      <w:r w:rsidR="00DC100E" w:rsidRPr="00E80FF9">
        <w:rPr>
          <w:rFonts w:ascii="Arial" w:hAnsi="Arial" w:cs="Arial"/>
          <w:color w:val="0F243E" w:themeColor="text2" w:themeShade="80"/>
        </w:rPr>
        <w:t>wyraźnych tropów</w:t>
      </w:r>
      <w:r w:rsidRPr="00E80FF9">
        <w:rPr>
          <w:rFonts w:ascii="Arial" w:hAnsi="Arial" w:cs="Arial"/>
          <w:color w:val="0F243E" w:themeColor="text2" w:themeShade="80"/>
        </w:rPr>
        <w:t>;</w:t>
      </w:r>
    </w:p>
    <w:p w14:paraId="0C3689E1" w14:textId="77777777" w:rsidR="00B2474D" w:rsidRPr="00E80FF9" w:rsidRDefault="00B2474D" w:rsidP="007C60BD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r w:rsidRPr="00E80FF9">
        <w:rPr>
          <w:rFonts w:ascii="Arial" w:hAnsi="Arial" w:cs="Arial"/>
          <w:color w:val="0F243E" w:themeColor="text2" w:themeShade="80"/>
        </w:rPr>
        <w:t xml:space="preserve">oszacowanie stanu </w:t>
      </w:r>
      <w:r w:rsidR="00C25376" w:rsidRPr="00E80FF9">
        <w:rPr>
          <w:rFonts w:ascii="Arial" w:hAnsi="Arial" w:cs="Arial"/>
          <w:color w:val="0F243E" w:themeColor="text2" w:themeShade="80"/>
        </w:rPr>
        <w:t xml:space="preserve">zachowania </w:t>
      </w:r>
      <w:r w:rsidRPr="00E80FF9">
        <w:rPr>
          <w:rFonts w:ascii="Arial" w:hAnsi="Arial" w:cs="Arial"/>
          <w:color w:val="0F243E" w:themeColor="text2" w:themeShade="80"/>
        </w:rPr>
        <w:t>ochrony populacji w obszarze.</w:t>
      </w:r>
    </w:p>
    <w:p w14:paraId="235439CF" w14:textId="77777777" w:rsidR="00B2474D" w:rsidRPr="00E80FF9" w:rsidRDefault="00B2474D" w:rsidP="00774546">
      <w:pPr>
        <w:pStyle w:val="Bezodstpw"/>
        <w:spacing w:before="120" w:line="276" w:lineRule="auto"/>
        <w:ind w:left="993"/>
        <w:jc w:val="both"/>
        <w:rPr>
          <w:rFonts w:ascii="Arial" w:hAnsi="Arial" w:cs="Arial"/>
          <w:color w:val="0F243E" w:themeColor="text2" w:themeShade="80"/>
        </w:rPr>
      </w:pPr>
      <w:r w:rsidRPr="00E80FF9">
        <w:rPr>
          <w:rFonts w:ascii="Arial" w:hAnsi="Arial" w:cs="Arial"/>
          <w:color w:val="0F243E" w:themeColor="text2" w:themeShade="80"/>
        </w:rPr>
        <w:t>Wynikiem prac inwentaryzacyjnych będzie warstwa SHP ze śladami aktywności oraz mapa z ich rozmieszczeniem.</w:t>
      </w:r>
    </w:p>
    <w:p w14:paraId="713A6F19" w14:textId="77777777" w:rsidR="007E24F6" w:rsidRPr="00E80FF9" w:rsidRDefault="00D33883" w:rsidP="00330C70">
      <w:pPr>
        <w:pStyle w:val="Akapitzlist"/>
        <w:numPr>
          <w:ilvl w:val="0"/>
          <w:numId w:val="33"/>
        </w:numPr>
        <w:tabs>
          <w:tab w:val="clear" w:pos="1068"/>
        </w:tabs>
        <w:spacing w:before="120" w:after="120"/>
        <w:rPr>
          <w:rFonts w:ascii="Arial" w:hAnsi="Arial" w:cs="Arial"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s</w:t>
      </w:r>
      <w:r w:rsidR="00CB1F80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tan ochrony siedlisk przyrod</w:t>
      </w:r>
      <w:r w:rsidR="009C5C1F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niczych</w:t>
      </w:r>
      <w:r w:rsidR="00CB1F80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i gatunków występujących w</w:t>
      </w:r>
      <w:r w:rsidR="00B0732A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</w:t>
      </w:r>
      <w:r w:rsidR="00CB1F80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obszarze powinien być wyrażony parametrami i wskaźnikami przyjętymi dla danego typu siedliska/gatunku na podstawie przewodników metodycznych oraz wyników monitoringu siedlisk przyrodniczych </w:t>
      </w:r>
      <w:r w:rsidR="00B0732A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i </w:t>
      </w:r>
      <w:r w:rsidR="00CB1F80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gatunków, opracowanych w ramach Państwowego Monitoringu Środowiska (zwanego dalej „PMŚ”) przez Główny Inspektorat Ochrony Środowiska (zwany dalej „GIOŚ”) dostępnych na stronie internetowej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</w:t>
      </w:r>
      <w:r w:rsidR="00CB1F80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http://siedliska.gios.gov.pl/pl/publikacje/przewodniki-metodtyczne, opublikowanych dla:</w:t>
      </w:r>
    </w:p>
    <w:p w14:paraId="69C4F50F" w14:textId="77777777" w:rsidR="00DE7997" w:rsidRPr="00E80FF9" w:rsidRDefault="007840D2" w:rsidP="00E21F8C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1337 b</w:t>
      </w:r>
      <w:r w:rsidR="0088013D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o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br</w:t>
      </w:r>
      <w:r w:rsidR="00BB51A6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a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</w:t>
      </w:r>
      <w:r w:rsidRPr="00E80FF9"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  <w:t>(Castor fiber)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w pracy Makomaska-Juchiewicz M. i Bonka M. (red.) 2015. Monitoring gatunków zwierząt. Przewodnik metodyczny. Część IV. GIOŚ, Warszawa;</w:t>
      </w:r>
    </w:p>
    <w:p w14:paraId="43FA3EB4" w14:textId="77777777" w:rsidR="00DE7997" w:rsidRPr="00E80FF9" w:rsidRDefault="00DE7997" w:rsidP="00E21F8C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1088 </w:t>
      </w:r>
      <w:r w:rsidR="00BB51A6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kozioroga 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dębosz</w:t>
      </w:r>
      <w:r w:rsidR="00BB51A6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a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(</w:t>
      </w:r>
      <w:r w:rsidRPr="00E80FF9"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  <w:t>Carambyx cerdo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) w pracy Makomaska-Juchiewicz M. i Baran P. (red.) 2012. Monitoring gatunków zwierząt. Przewodnik metodyczny. Część II. GIOŚ, Warszawa;</w:t>
      </w:r>
    </w:p>
    <w:p w14:paraId="72445BB3" w14:textId="77777777" w:rsidR="00DC100E" w:rsidRPr="00E80FF9" w:rsidRDefault="00DE7997" w:rsidP="00E21F8C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1083 </w:t>
      </w:r>
      <w:r w:rsidR="00BB51A6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jelonka 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rogacz</w:t>
      </w:r>
      <w:r w:rsidR="00BB51A6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a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(</w:t>
      </w:r>
      <w:r w:rsidRPr="00E80FF9"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  <w:t>Lucanus cervus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) </w:t>
      </w:r>
      <w:r w:rsidR="00800F42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w pracy Makomaska-Juchiewicz M. i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 </w:t>
      </w:r>
      <w:r w:rsidR="00800F42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B</w:t>
      </w:r>
      <w:r w:rsidR="006C7C49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aran P</w:t>
      </w:r>
      <w:r w:rsidR="00800F42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. (red.) 201</w:t>
      </w:r>
      <w:r w:rsidR="006C7C49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5</w:t>
      </w:r>
      <w:r w:rsidR="00800F42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. Monitoring gatunków zwierząt. Przewodnik metodyczny. Część I</w:t>
      </w:r>
      <w:r w:rsidR="006C7C49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I</w:t>
      </w:r>
      <w:r w:rsidR="00800F42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. GIOŚ, Warszawa;</w:t>
      </w:r>
    </w:p>
    <w:p w14:paraId="437ED9D6" w14:textId="77777777" w:rsidR="006C7C49" w:rsidRPr="00E80FF9" w:rsidRDefault="00937042" w:rsidP="00E21F8C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1355 </w:t>
      </w:r>
      <w:r w:rsidR="00BB51A6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wydry</w:t>
      </w:r>
      <w:r w:rsidR="00BB51A6" w:rsidRPr="00E80FF9"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  <w:t xml:space="preserve"> </w:t>
      </w:r>
      <w:r w:rsidR="006C7C49" w:rsidRPr="00E80FF9"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  <w:t>(Lutra lutra)</w:t>
      </w:r>
      <w:r w:rsidR="006C7C49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w pracy </w:t>
      </w:r>
      <w:proofErr w:type="spellStart"/>
      <w:r w:rsidR="006C7C49" w:rsidRPr="00E80FF9">
        <w:rPr>
          <w:rFonts w:ascii="Arial" w:hAnsi="Arial" w:cs="Arial"/>
          <w:color w:val="0F243E" w:themeColor="text2" w:themeShade="80"/>
          <w:sz w:val="22"/>
          <w:szCs w:val="22"/>
        </w:rPr>
        <w:t>Makomaska-Juchiewicz</w:t>
      </w:r>
      <w:proofErr w:type="spellEnd"/>
      <w:r w:rsidR="006C7C49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M. i Bonka M. (red.) 2015. Monitoring gatunków zwierząt. Przewodnik metodyczny. Część IV. GIOŚ, Warszawa;</w:t>
      </w:r>
    </w:p>
    <w:p w14:paraId="7477D1A9" w14:textId="77777777" w:rsidR="006C7C49" w:rsidRPr="00E80FF9" w:rsidRDefault="00DC100E" w:rsidP="00E21F8C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3</w:t>
      </w:r>
      <w:r w:rsidR="006C7C49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1</w:t>
      </w: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10</w:t>
      </w:r>
      <w:r w:rsidR="006C7C49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jezior </w:t>
      </w:r>
      <w:r w:rsidR="00BB51A6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lobeliowych </w:t>
      </w:r>
      <w:r w:rsidR="006C7C49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w pracy Mróz W. (red.) 2012. Monitoring siedlisk przyrodniczych. Przewodnik metodyczny. Część II. GIOŚ, Warszawa;</w:t>
      </w:r>
    </w:p>
    <w:p w14:paraId="33B34851" w14:textId="77777777" w:rsidR="00D1747A" w:rsidRPr="00E80FF9" w:rsidRDefault="00DC100E" w:rsidP="00E21F8C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3140</w:t>
      </w:r>
      <w:r w:rsidR="006C7C49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</w:t>
      </w:r>
      <w:proofErr w:type="spellStart"/>
      <w:r w:rsidR="00BB51A6" w:rsidRPr="00E80FF9">
        <w:rPr>
          <w:rFonts w:ascii="Arial" w:hAnsi="Arial" w:cs="Arial"/>
          <w:color w:val="0F243E" w:themeColor="text2" w:themeShade="80"/>
          <w:sz w:val="22"/>
          <w:szCs w:val="22"/>
        </w:rPr>
        <w:t>twardowodnych</w:t>
      </w:r>
      <w:proofErr w:type="spellEnd"/>
      <w:r w:rsidR="00BB51A6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="006C7C49" w:rsidRPr="00E80FF9">
        <w:rPr>
          <w:rFonts w:ascii="Arial" w:hAnsi="Arial" w:cs="Arial"/>
          <w:color w:val="0F243E" w:themeColor="text2" w:themeShade="80"/>
          <w:sz w:val="22"/>
          <w:szCs w:val="22"/>
        </w:rPr>
        <w:t>oligo</w:t>
      </w:r>
      <w:proofErr w:type="spellEnd"/>
      <w:r w:rsidR="006C7C49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- i </w:t>
      </w:r>
      <w:r w:rsidR="00BB51A6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mezotroficznych zbiorników </w:t>
      </w:r>
      <w:r w:rsidR="006C7C49" w:rsidRPr="00E80FF9">
        <w:rPr>
          <w:rFonts w:ascii="Arial" w:hAnsi="Arial" w:cs="Arial"/>
          <w:color w:val="0F243E" w:themeColor="text2" w:themeShade="80"/>
          <w:sz w:val="22"/>
          <w:szCs w:val="22"/>
        </w:rPr>
        <w:t>z podwodnymi łąkami ramienic (</w:t>
      </w:r>
      <w:proofErr w:type="spellStart"/>
      <w:r w:rsidR="006C7C49" w:rsidRPr="00E80FF9">
        <w:rPr>
          <w:rFonts w:ascii="Arial" w:hAnsi="Arial" w:cs="Arial"/>
          <w:i/>
          <w:color w:val="0F243E" w:themeColor="text2" w:themeShade="80"/>
          <w:sz w:val="22"/>
          <w:szCs w:val="22"/>
        </w:rPr>
        <w:t>Charetea</w:t>
      </w:r>
      <w:proofErr w:type="spellEnd"/>
      <w:r w:rsidR="006C7C49" w:rsidRPr="00E80FF9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="006C7C49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w pracy Mróz W. (red.) 2015. Monitoring siedlisk przyrodniczych. Przewodnik metodyczny. Część IV. GIOŚ, Warszawa;</w:t>
      </w:r>
    </w:p>
    <w:p w14:paraId="7FEA1214" w14:textId="77777777" w:rsidR="00D1747A" w:rsidRPr="00E80FF9" w:rsidRDefault="00DC100E" w:rsidP="00E21F8C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3150</w:t>
      </w:r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B51A6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starorzeczy </w:t>
      </w:r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i </w:t>
      </w:r>
      <w:r w:rsidR="00BB51A6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naturalnych eutroficznych zbiorników wodnych </w:t>
      </w:r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>ze zbiorowiskami z</w:t>
      </w:r>
      <w:r w:rsidR="00774546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="00D1747A" w:rsidRPr="00E80FF9">
        <w:rPr>
          <w:rFonts w:ascii="Arial" w:hAnsi="Arial" w:cs="Arial"/>
          <w:i/>
          <w:color w:val="0F243E" w:themeColor="text2" w:themeShade="80"/>
          <w:sz w:val="22"/>
          <w:szCs w:val="22"/>
        </w:rPr>
        <w:t>Nympheion</w:t>
      </w:r>
      <w:proofErr w:type="spellEnd"/>
      <w:r w:rsidR="00D1747A" w:rsidRPr="00E80FF9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, </w:t>
      </w:r>
      <w:proofErr w:type="spellStart"/>
      <w:r w:rsidR="00D1747A" w:rsidRPr="00E80FF9">
        <w:rPr>
          <w:rFonts w:ascii="Arial" w:hAnsi="Arial" w:cs="Arial"/>
          <w:i/>
          <w:color w:val="0F243E" w:themeColor="text2" w:themeShade="80"/>
          <w:sz w:val="22"/>
          <w:szCs w:val="22"/>
        </w:rPr>
        <w:t>Potamion</w:t>
      </w:r>
      <w:proofErr w:type="spellEnd"/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D1747A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w pracy Mróz W. (red.) 2012. Monitoring siedlisk przyrodniczych. Przewodnik metodyczny. Część II. GIOŚ, Warszawa;</w:t>
      </w:r>
    </w:p>
    <w:p w14:paraId="51C4947B" w14:textId="77777777" w:rsidR="00D1747A" w:rsidRPr="00E80FF9" w:rsidRDefault="00DC100E" w:rsidP="00E21F8C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i/>
          <w:noProof/>
          <w:color w:val="0F243E" w:themeColor="text2" w:themeShade="80"/>
          <w:sz w:val="22"/>
          <w:szCs w:val="22"/>
        </w:rPr>
      </w:pPr>
      <w:r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>3260</w:t>
      </w:r>
      <w:r w:rsidR="00D1747A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</w:t>
      </w:r>
      <w:r w:rsidR="00BB51A6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nizinnych </w:t>
      </w:r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i </w:t>
      </w:r>
      <w:r w:rsidR="00BB51A6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podgórskich </w:t>
      </w:r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rzek ze zbiorowiskami </w:t>
      </w:r>
      <w:proofErr w:type="spellStart"/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>włosieniczników</w:t>
      </w:r>
      <w:proofErr w:type="spellEnd"/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 xml:space="preserve"> (</w:t>
      </w:r>
      <w:proofErr w:type="spellStart"/>
      <w:r w:rsidR="00D1747A" w:rsidRPr="00E80FF9">
        <w:rPr>
          <w:rFonts w:ascii="Arial" w:hAnsi="Arial" w:cs="Arial"/>
          <w:i/>
          <w:color w:val="0F243E" w:themeColor="text2" w:themeShade="80"/>
          <w:sz w:val="22"/>
          <w:szCs w:val="22"/>
        </w:rPr>
        <w:t>Ranunculion</w:t>
      </w:r>
      <w:proofErr w:type="spellEnd"/>
      <w:r w:rsidR="00D1747A" w:rsidRPr="00E80FF9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spellStart"/>
      <w:r w:rsidR="00D1747A" w:rsidRPr="00E80FF9">
        <w:rPr>
          <w:rFonts w:ascii="Arial" w:hAnsi="Arial" w:cs="Arial"/>
          <w:i/>
          <w:color w:val="0F243E" w:themeColor="text2" w:themeShade="80"/>
          <w:sz w:val="22"/>
          <w:szCs w:val="22"/>
        </w:rPr>
        <w:t>fluitantis</w:t>
      </w:r>
      <w:proofErr w:type="spellEnd"/>
      <w:r w:rsidR="00D1747A" w:rsidRPr="00E80FF9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="00D1747A" w:rsidRPr="00E80FF9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w pracy Mróz W. (red.) 2012. Monitoring siedlisk przyrodniczych. Przewodnik metodyczny. Część II. GIOŚ, Warszawa;</w:t>
      </w:r>
    </w:p>
    <w:p w14:paraId="7D811F67" w14:textId="77777777" w:rsidR="007840D2" w:rsidRPr="00E80FF9" w:rsidRDefault="007840D2" w:rsidP="00E21F8C">
      <w:pPr>
        <w:numPr>
          <w:ilvl w:val="0"/>
          <w:numId w:val="62"/>
        </w:numPr>
        <w:tabs>
          <w:tab w:val="clear" w:pos="720"/>
          <w:tab w:val="num" w:pos="993"/>
          <w:tab w:val="num" w:pos="1701"/>
        </w:tabs>
        <w:spacing w:before="120" w:after="120" w:line="240" w:lineRule="auto"/>
        <w:ind w:left="1276" w:hanging="142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lastRenderedPageBreak/>
        <w:t>6510</w:t>
      </w:r>
      <w:r w:rsidR="00F945B7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B22E7E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e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kstensywnie </w:t>
      </w:r>
      <w:r w:rsidR="00BB51A6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użytkowanych niżowych 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łąk </w:t>
      </w:r>
      <w:r w:rsidR="00BB51A6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świeych 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(</w:t>
      </w:r>
      <w:r w:rsidRPr="00E80FF9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Arrhenatherion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) </w:t>
      </w:r>
      <w:r w:rsidR="00D13611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w</w:t>
      </w:r>
      <w:r w:rsidR="00774546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 </w:t>
      </w:r>
      <w:r w:rsidR="00A07801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pracy Mróz W. (red.) 2012. Monitoring siedlisk przyrodniczych. Przewodnik metodyczny. Część III. GIOŚ, Warszawa;</w:t>
      </w:r>
    </w:p>
    <w:p w14:paraId="5D9EA1C3" w14:textId="77777777" w:rsidR="00D1747A" w:rsidRPr="00E80FF9" w:rsidRDefault="00114678" w:rsidP="00E21F8C">
      <w:pPr>
        <w:numPr>
          <w:ilvl w:val="0"/>
          <w:numId w:val="62"/>
        </w:numPr>
        <w:tabs>
          <w:tab w:val="clear" w:pos="720"/>
          <w:tab w:val="num" w:pos="993"/>
          <w:tab w:val="num" w:pos="1701"/>
        </w:tabs>
        <w:spacing w:before="120" w:after="120" w:line="240" w:lineRule="auto"/>
        <w:ind w:left="1276" w:hanging="142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7140 </w:t>
      </w:r>
      <w:r w:rsidR="00B22E7E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t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orfowisk </w:t>
      </w:r>
      <w:r w:rsidR="00BB51A6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przejściowych 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i trzęsawisk (przeważnie z roślinnością</w:t>
      </w:r>
      <w:r w:rsidRPr="00E80FF9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z </w:t>
      </w:r>
      <w:r w:rsidRPr="00E80FF9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Scheuchzerio-Caricetea nigrae)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III. GIOŚ, Warszawa</w:t>
      </w:r>
      <w:r w:rsidR="00DC100E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;</w:t>
      </w:r>
    </w:p>
    <w:p w14:paraId="29B08CAF" w14:textId="77777777" w:rsidR="00D1747A" w:rsidRPr="00E80FF9" w:rsidRDefault="00DC100E" w:rsidP="00E21F8C">
      <w:pPr>
        <w:numPr>
          <w:ilvl w:val="0"/>
          <w:numId w:val="62"/>
        </w:numPr>
        <w:tabs>
          <w:tab w:val="clear" w:pos="720"/>
          <w:tab w:val="num" w:pos="993"/>
          <w:tab w:val="num" w:pos="1701"/>
        </w:tabs>
        <w:spacing w:before="120" w:after="120" w:line="240" w:lineRule="auto"/>
        <w:ind w:left="1276" w:hanging="142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91D0</w:t>
      </w:r>
      <w:r w:rsidR="00D1747A" w:rsidRPr="00E80FF9">
        <w:rPr>
          <w:rFonts w:cs="Arial"/>
          <w:color w:val="0F243E" w:themeColor="text2" w:themeShade="80"/>
          <w:sz w:val="22"/>
          <w:lang w:eastAsia="pl-PL"/>
        </w:rPr>
        <w:t xml:space="preserve"> </w:t>
      </w:r>
      <w:r w:rsidR="00BB51A6" w:rsidRPr="00E80FF9">
        <w:rPr>
          <w:rFonts w:cs="Arial"/>
          <w:color w:val="0F243E" w:themeColor="text2" w:themeShade="80"/>
          <w:sz w:val="22"/>
          <w:lang w:eastAsia="pl-PL"/>
        </w:rPr>
        <w:t xml:space="preserve">borów </w:t>
      </w:r>
      <w:r w:rsidR="00D1747A" w:rsidRPr="00E80FF9">
        <w:rPr>
          <w:rFonts w:cs="Arial"/>
          <w:color w:val="0F243E" w:themeColor="text2" w:themeShade="80"/>
          <w:sz w:val="22"/>
          <w:lang w:eastAsia="pl-PL"/>
        </w:rPr>
        <w:t xml:space="preserve">i </w:t>
      </w:r>
      <w:r w:rsidR="00BB51A6" w:rsidRPr="00E80FF9">
        <w:rPr>
          <w:rFonts w:cs="Arial"/>
          <w:color w:val="0F243E" w:themeColor="text2" w:themeShade="80"/>
          <w:sz w:val="22"/>
          <w:lang w:eastAsia="pl-PL"/>
        </w:rPr>
        <w:t xml:space="preserve">lasów bagiennych </w:t>
      </w:r>
      <w:r w:rsidR="00D1747A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w pracy Mróz W. (red.) 201</w:t>
      </w:r>
      <w:r w:rsidR="00D1747A" w:rsidRPr="00E80FF9">
        <w:rPr>
          <w:rFonts w:cs="Arial"/>
          <w:noProof/>
          <w:color w:val="0F243E" w:themeColor="text2" w:themeShade="80"/>
          <w:sz w:val="22"/>
        </w:rPr>
        <w:t>0</w:t>
      </w:r>
      <w:r w:rsidR="00D1747A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. Monitoring siedlisk przyrodniczych. Przewodnik metodyczny. Część I. GIOŚ, Warszawa</w:t>
      </w:r>
      <w:r w:rsidR="00D1747A" w:rsidRPr="00E80FF9">
        <w:rPr>
          <w:rFonts w:cs="Arial"/>
          <w:noProof/>
          <w:color w:val="0F243E" w:themeColor="text2" w:themeShade="80"/>
          <w:sz w:val="22"/>
        </w:rPr>
        <w:t>;</w:t>
      </w:r>
    </w:p>
    <w:p w14:paraId="4D6D0086" w14:textId="5282B693" w:rsidR="00624DC6" w:rsidRPr="00E80FF9" w:rsidRDefault="00DC100E" w:rsidP="00E21F8C">
      <w:pPr>
        <w:numPr>
          <w:ilvl w:val="0"/>
          <w:numId w:val="62"/>
        </w:numPr>
        <w:tabs>
          <w:tab w:val="clear" w:pos="720"/>
          <w:tab w:val="num" w:pos="993"/>
          <w:tab w:val="num" w:pos="1701"/>
        </w:tabs>
        <w:spacing w:before="120" w:after="120" w:line="240" w:lineRule="auto"/>
        <w:ind w:left="1276" w:hanging="142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91E0</w:t>
      </w:r>
      <w:r w:rsidR="00D1747A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BB51A6" w:rsidRPr="00E80FF9">
        <w:rPr>
          <w:rFonts w:cs="Arial"/>
          <w:color w:val="0F243E" w:themeColor="text2" w:themeShade="80"/>
          <w:sz w:val="22"/>
          <w:lang w:eastAsia="pl-PL"/>
        </w:rPr>
        <w:t>łęgów wierzbowych</w:t>
      </w:r>
      <w:r w:rsidR="00D1747A" w:rsidRPr="00E80FF9">
        <w:rPr>
          <w:rFonts w:cs="Arial"/>
          <w:color w:val="0F243E" w:themeColor="text2" w:themeShade="80"/>
          <w:sz w:val="22"/>
          <w:lang w:eastAsia="pl-PL"/>
        </w:rPr>
        <w:t xml:space="preserve">, </w:t>
      </w:r>
      <w:r w:rsidR="00BB51A6" w:rsidRPr="00E80FF9">
        <w:rPr>
          <w:rFonts w:cs="Arial"/>
          <w:color w:val="0F243E" w:themeColor="text2" w:themeShade="80"/>
          <w:sz w:val="22"/>
          <w:lang w:eastAsia="pl-PL"/>
        </w:rPr>
        <w:t>topolowych</w:t>
      </w:r>
      <w:r w:rsidR="00D1747A" w:rsidRPr="00E80FF9">
        <w:rPr>
          <w:rFonts w:cs="Arial"/>
          <w:color w:val="0F243E" w:themeColor="text2" w:themeShade="80"/>
          <w:sz w:val="22"/>
          <w:lang w:eastAsia="pl-PL"/>
        </w:rPr>
        <w:t xml:space="preserve">, </w:t>
      </w:r>
      <w:r w:rsidR="00BB51A6" w:rsidRPr="00E80FF9">
        <w:rPr>
          <w:rFonts w:cs="Arial"/>
          <w:color w:val="0F243E" w:themeColor="text2" w:themeShade="80"/>
          <w:sz w:val="22"/>
          <w:lang w:eastAsia="pl-PL"/>
        </w:rPr>
        <w:t xml:space="preserve">olszowych </w:t>
      </w:r>
      <w:r w:rsidR="00D1747A" w:rsidRPr="00E80FF9">
        <w:rPr>
          <w:rFonts w:cs="Arial"/>
          <w:color w:val="0F243E" w:themeColor="text2" w:themeShade="80"/>
          <w:sz w:val="22"/>
          <w:lang w:eastAsia="pl-PL"/>
        </w:rPr>
        <w:t xml:space="preserve">i </w:t>
      </w:r>
      <w:r w:rsidR="00BB51A6" w:rsidRPr="00E80FF9">
        <w:rPr>
          <w:rFonts w:cs="Arial"/>
          <w:color w:val="0F243E" w:themeColor="text2" w:themeShade="80"/>
          <w:sz w:val="22"/>
          <w:lang w:eastAsia="pl-PL"/>
        </w:rPr>
        <w:t xml:space="preserve">jesionowych </w:t>
      </w:r>
      <w:r w:rsidR="00D1747A" w:rsidRPr="00E80FF9">
        <w:rPr>
          <w:rFonts w:cs="Arial"/>
          <w:color w:val="0F243E" w:themeColor="text2" w:themeShade="80"/>
          <w:sz w:val="22"/>
          <w:lang w:eastAsia="pl-PL"/>
        </w:rPr>
        <w:t>(</w:t>
      </w:r>
      <w:proofErr w:type="spellStart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>Salicetum</w:t>
      </w:r>
      <w:proofErr w:type="spellEnd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 xml:space="preserve"> albo-</w:t>
      </w:r>
      <w:proofErr w:type="spellStart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>fragilis</w:t>
      </w:r>
      <w:proofErr w:type="spellEnd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 xml:space="preserve">, </w:t>
      </w:r>
      <w:proofErr w:type="spellStart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>Populetum</w:t>
      </w:r>
      <w:proofErr w:type="spellEnd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>albae</w:t>
      </w:r>
      <w:proofErr w:type="spellEnd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 xml:space="preserve">, </w:t>
      </w:r>
      <w:proofErr w:type="spellStart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>Alnenion</w:t>
      </w:r>
      <w:proofErr w:type="spellEnd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D1747A" w:rsidRPr="00E80FF9">
        <w:rPr>
          <w:rFonts w:cs="Arial"/>
          <w:i/>
          <w:color w:val="0F243E" w:themeColor="text2" w:themeShade="80"/>
          <w:sz w:val="22"/>
          <w:lang w:eastAsia="pl-PL"/>
        </w:rPr>
        <w:t>glutinoso-incanae</w:t>
      </w:r>
      <w:proofErr w:type="spellEnd"/>
      <w:r w:rsidR="00CF455C" w:rsidRPr="00E80FF9">
        <w:rPr>
          <w:rFonts w:cs="Arial"/>
          <w:color w:val="0F243E" w:themeColor="text2" w:themeShade="80"/>
          <w:sz w:val="22"/>
          <w:lang w:eastAsia="pl-PL"/>
        </w:rPr>
        <w:t>) i</w:t>
      </w:r>
      <w:r w:rsidR="00D1747A" w:rsidRPr="00E80FF9">
        <w:rPr>
          <w:rFonts w:cs="Arial"/>
          <w:color w:val="0F243E" w:themeColor="text2" w:themeShade="80"/>
          <w:sz w:val="22"/>
          <w:lang w:eastAsia="pl-PL"/>
        </w:rPr>
        <w:t xml:space="preserve"> olsy źródliskowe </w:t>
      </w:r>
      <w:r w:rsidR="00D1747A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w</w:t>
      </w:r>
      <w:r w:rsidR="00774546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 </w:t>
      </w:r>
      <w:r w:rsidR="00D1747A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pracy Mróz W. (red.) 201</w:t>
      </w:r>
      <w:r w:rsidR="00D1747A" w:rsidRPr="00E80FF9">
        <w:rPr>
          <w:rFonts w:cs="Arial"/>
          <w:noProof/>
          <w:color w:val="0F243E" w:themeColor="text2" w:themeShade="80"/>
          <w:sz w:val="22"/>
        </w:rPr>
        <w:t>0</w:t>
      </w:r>
      <w:r w:rsidR="00D1747A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. Monitoring siedlisk przyrodniczych. Przewodnik metodyczny. Część I. GIOŚ, Warszawa</w:t>
      </w:r>
      <w:r w:rsidR="00624DC6"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,</w:t>
      </w:r>
    </w:p>
    <w:p w14:paraId="7511DD0E" w14:textId="433F62A5" w:rsidR="00425E07" w:rsidRPr="00E80FF9" w:rsidRDefault="00624DC6" w:rsidP="00E21F8C">
      <w:pPr>
        <w:numPr>
          <w:ilvl w:val="0"/>
          <w:numId w:val="62"/>
        </w:numPr>
        <w:tabs>
          <w:tab w:val="clear" w:pos="720"/>
          <w:tab w:val="num" w:pos="993"/>
          <w:tab w:val="num" w:pos="1701"/>
        </w:tabs>
        <w:spacing w:before="120" w:after="120" w:line="240" w:lineRule="auto"/>
        <w:ind w:left="1276" w:hanging="142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91T0 </w:t>
      </w:r>
      <w:r w:rsidR="00CF455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śródlądowego boru </w:t>
      </w:r>
      <w:proofErr w:type="spellStart"/>
      <w:r w:rsidR="00CF455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chrobotkowego</w:t>
      </w:r>
      <w:proofErr w:type="spellEnd"/>
      <w:r w:rsidR="00CF455C" w:rsidRPr="00E80FF9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w pracy Mróz W. (red.) 201</w:t>
      </w:r>
      <w:r w:rsidRPr="00E80FF9">
        <w:rPr>
          <w:rFonts w:cs="Arial"/>
          <w:noProof/>
          <w:color w:val="0F243E" w:themeColor="text2" w:themeShade="80"/>
          <w:sz w:val="22"/>
        </w:rPr>
        <w:t>0</w:t>
      </w:r>
      <w:r w:rsidRPr="00E80FF9">
        <w:rPr>
          <w:rFonts w:eastAsia="Times New Roman" w:cs="Arial"/>
          <w:noProof/>
          <w:color w:val="0F243E" w:themeColor="text2" w:themeShade="80"/>
          <w:sz w:val="22"/>
          <w:lang w:eastAsia="pl-PL"/>
        </w:rPr>
        <w:t>. Monitoring siedlisk przyrodniczych. Przewodnik metodyczny. Część I. GIOŚ, Warszawa</w:t>
      </w:r>
      <w:r w:rsidR="00D1747A" w:rsidRPr="00E80FF9">
        <w:rPr>
          <w:rFonts w:cs="Arial"/>
          <w:noProof/>
          <w:color w:val="0F243E" w:themeColor="text2" w:themeShade="80"/>
          <w:sz w:val="22"/>
        </w:rPr>
        <w:t>.</w:t>
      </w:r>
    </w:p>
    <w:p w14:paraId="495A46DD" w14:textId="77777777" w:rsidR="007E24F6" w:rsidRPr="00E80FF9" w:rsidRDefault="00D33883" w:rsidP="00774546">
      <w:pPr>
        <w:numPr>
          <w:ilvl w:val="0"/>
          <w:numId w:val="33"/>
        </w:numPr>
        <w:spacing w:after="12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>ynikiem badań dotyczących oceny stanu ochrony siedliska/g</w:t>
      </w:r>
      <w:r w:rsidR="0025286B" w:rsidRPr="00E80FF9">
        <w:rPr>
          <w:rFonts w:eastAsia="Times New Roman" w:cs="Arial"/>
          <w:color w:val="0F243E" w:themeColor="text2" w:themeShade="80"/>
          <w:sz w:val="22"/>
          <w:lang w:eastAsia="pl-PL"/>
        </w:rPr>
        <w:t>atunku w</w:t>
      </w:r>
      <w:r w:rsidR="00D1361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E80FF9">
        <w:rPr>
          <w:rFonts w:eastAsia="Times New Roman" w:cs="Arial"/>
          <w:color w:val="0F243E" w:themeColor="text2" w:themeShade="80"/>
          <w:sz w:val="22"/>
          <w:lang w:eastAsia="pl-PL"/>
        </w:rPr>
        <w:t>obszarze Natura 2000 będą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wypełnione karty obserwacji siedliska przyrodniczego/gatunku</w:t>
      </w:r>
      <w:r w:rsidR="0034390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obszarze Natura 2000, 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karty obserwacji siedliska przyrodniczego/gatunku na </w:t>
      </w:r>
      <w:r w:rsidR="0034390A" w:rsidRPr="00E80FF9">
        <w:rPr>
          <w:rFonts w:eastAsia="Times New Roman" w:cs="Arial"/>
          <w:color w:val="0F243E" w:themeColor="text2" w:themeShade="80"/>
          <w:sz w:val="22"/>
          <w:lang w:eastAsia="pl-PL"/>
        </w:rPr>
        <w:t>stanowiskach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cyfrowe dane informacyjne. Ekspert </w:t>
      </w:r>
      <w:r w:rsidR="0034390A" w:rsidRPr="00E80FF9">
        <w:rPr>
          <w:rFonts w:eastAsia="Times New Roman" w:cs="Arial"/>
          <w:color w:val="0F243E" w:themeColor="text2" w:themeShade="80"/>
          <w:sz w:val="22"/>
          <w:lang w:eastAsia="pl-PL"/>
        </w:rPr>
        <w:t>dokona oceny stanu ochrony w oparciu o wszystkie płaty</w:t>
      </w:r>
      <w:r w:rsidR="0076020B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</w:t>
      </w:r>
      <w:r w:rsidR="0034390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albo</w:t>
      </w:r>
      <w:r w:rsidR="00D36E2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C679C" w:rsidRPr="00E80FF9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34390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 dużym rozdrobnieniu płatów (powyżej </w:t>
      </w:r>
      <w:r w:rsidR="0025286B" w:rsidRPr="00E80FF9">
        <w:rPr>
          <w:rFonts w:eastAsia="Times New Roman" w:cs="Arial"/>
          <w:color w:val="0F243E" w:themeColor="text2" w:themeShade="80"/>
          <w:sz w:val="22"/>
          <w:lang w:eastAsia="pl-PL"/>
        </w:rPr>
        <w:t>10 w</w:t>
      </w:r>
      <w:r w:rsidR="002B3EFC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E80FF9">
        <w:rPr>
          <w:rFonts w:eastAsia="Times New Roman" w:cs="Arial"/>
          <w:color w:val="0F243E" w:themeColor="text2" w:themeShade="80"/>
          <w:sz w:val="22"/>
          <w:lang w:eastAsia="pl-PL"/>
        </w:rPr>
        <w:t>obszarze Natura 2000)</w:t>
      </w:r>
      <w:r w:rsidR="00D36E2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13611" w:rsidRPr="00E80FF9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E33C9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założy stanowiska </w:t>
      </w:r>
      <w:r w:rsidR="0034390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na reprezentatywnej próbie płatów obejmującej 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>co najmniej 50% całkowitego areału siedliska w obszarze Natura 2000, uzasadniając każdorazowo dobó</w:t>
      </w:r>
      <w:r w:rsidR="00D36E2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r płatów oraz przyjmując płaty 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>zróżnicowane pod względem wykształcenia i</w:t>
      </w:r>
      <w:r w:rsidR="00D13611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497B83" w:rsidRPr="00E80FF9">
        <w:rPr>
          <w:rFonts w:eastAsia="Times New Roman" w:cs="Arial"/>
          <w:color w:val="0F243E" w:themeColor="text2" w:themeShade="80"/>
          <w:sz w:val="22"/>
          <w:lang w:eastAsia="pl-PL"/>
        </w:rPr>
        <w:t>zachowania.</w:t>
      </w:r>
    </w:p>
    <w:p w14:paraId="275D71F7" w14:textId="45DE2BAA" w:rsidR="002245F0" w:rsidRPr="00E80FF9" w:rsidRDefault="002245F0" w:rsidP="00D33883">
      <w:pPr>
        <w:widowControl w:val="0"/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Wykonawca uszczegółowi i przedstawi do akceptacji Zamawiającego zakres i</w:t>
      </w:r>
      <w:r w:rsidR="00D13611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harmonogram prac terenowych niezbędnych do </w:t>
      </w:r>
      <w:r w:rsidR="006D4196" w:rsidRPr="00E80FF9">
        <w:rPr>
          <w:rFonts w:eastAsia="Times New Roman" w:cs="Arial"/>
          <w:color w:val="0F243E" w:themeColor="text2" w:themeShade="80"/>
          <w:sz w:val="22"/>
          <w:lang w:eastAsia="pl-PL"/>
        </w:rPr>
        <w:t>inwentaryzacji i</w:t>
      </w:r>
      <w:r w:rsidR="00D1361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stanu ochrony 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C25376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</w:t>
      </w:r>
      <w:bookmarkStart w:id="18" w:name="_Hlk529256343"/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</w:t>
      </w:r>
      <w:r w:rsidR="00B00990"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1 miesią</w:t>
      </w:r>
      <w:r w:rsidR="00030A9F"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c</w:t>
      </w:r>
      <w:r w:rsidR="00B00990" w:rsidRPr="00E80FF9">
        <w:rPr>
          <w:rFonts w:eastAsia="Times New Roman" w:cs="Arial"/>
          <w:b/>
          <w:color w:val="0F243E" w:themeColor="text2" w:themeShade="80"/>
          <w:sz w:val="22"/>
          <w:lang w:eastAsia="pl-PL"/>
        </w:rPr>
        <w:t>a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daty podpisania umowy</w:t>
      </w:r>
      <w:bookmarkEnd w:id="18"/>
      <w:r w:rsidR="008A0B49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; </w:t>
      </w:r>
    </w:p>
    <w:p w14:paraId="46E9D6DD" w14:textId="77777777" w:rsidR="002245F0" w:rsidRPr="00E80FF9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dział 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– dobrowolnych członków</w:t>
      </w:r>
      <w:r w:rsidR="0025286B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Zespołu Lokalnej Współpracy w</w:t>
      </w:r>
      <w:r w:rsidR="00D13611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>pracach terenowych i kameralnych jest bezpłatny. Wykonawca zapewni transport do i z miejsca badań terenowych oraz niezbędny sprzęt (np. GPS), materiały (np. mapy, metodykę prowadzenia prac itp.)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3E4B6BA" w14:textId="77777777" w:rsidR="002245F0" w:rsidRPr="00E80FF9" w:rsidRDefault="002245F0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nie przewiduje możliwości zakupu od ekspertów 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przyrodników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wyników badań opracowanych przed dniem podpisania umowy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842BA43" w14:textId="77777777" w:rsidR="0048083E" w:rsidRPr="00E80FF9" w:rsidRDefault="002245F0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będzie przestrzegał założeń ogólnej metodyki prac terenowych mających na celu uzupełnienie wiedzy o występowaniu </w:t>
      </w:r>
      <w:r w:rsidR="00FB0E14" w:rsidRPr="00E80FF9">
        <w:rPr>
          <w:rFonts w:eastAsia="Times New Roman" w:cs="Arial"/>
          <w:color w:val="0F243E" w:themeColor="text2" w:themeShade="80"/>
          <w:sz w:val="22"/>
          <w:lang w:eastAsia="pl-PL"/>
        </w:rPr>
        <w:t>siedlisk przyrodniczych i</w:t>
      </w:r>
      <w:r w:rsidR="00BC679C" w:rsidRPr="00E80FF9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D4E7A" w:rsidRPr="00E80FF9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stanu ich ochrony</w:t>
      </w:r>
      <w:r w:rsidR="00DC0822" w:rsidRPr="00E80FF9">
        <w:rPr>
          <w:rFonts w:eastAsia="Times New Roman" w:cs="Arial"/>
          <w:color w:val="0F243E" w:themeColor="text2" w:themeShade="80"/>
          <w:sz w:val="22"/>
          <w:lang w:eastAsia="pl-PL"/>
        </w:rPr>
        <w:t>. Opis stosowanej metodyki prac terenowych będzie stanowił część dokumentacji dotyczącej sprawozdania z prac terenowych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2F07B20" w14:textId="77777777" w:rsidR="002245F0" w:rsidRPr="00E80FF9" w:rsidRDefault="0048083E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E80FF9">
        <w:rPr>
          <w:rFonts w:cs="Arial"/>
          <w:color w:val="0F243E" w:themeColor="text2" w:themeShade="80"/>
          <w:sz w:val="22"/>
        </w:rPr>
        <w:t>Wykonawca w celu realizacji umowy będzie zobowiązany dysponować odpowiednimi zezwoleniami na wy</w:t>
      </w:r>
      <w:r w:rsidR="0060553F" w:rsidRPr="00E80FF9">
        <w:rPr>
          <w:rFonts w:cs="Arial"/>
          <w:color w:val="0F243E" w:themeColor="text2" w:themeShade="80"/>
          <w:sz w:val="22"/>
        </w:rPr>
        <w:t>konywanie czynności chwytania i </w:t>
      </w:r>
      <w:r w:rsidRPr="00E80FF9">
        <w:rPr>
          <w:rFonts w:cs="Arial"/>
          <w:color w:val="0F243E" w:themeColor="text2" w:themeShade="80"/>
          <w:sz w:val="22"/>
        </w:rPr>
        <w:t>przetrzymywania gatunków chronionych zgodnie z art. 56 ust. 2, pkt. 2 ustawy z</w:t>
      </w:r>
      <w:r w:rsidR="00761D4F" w:rsidRPr="00E80FF9">
        <w:rPr>
          <w:rFonts w:cs="Arial"/>
          <w:color w:val="0F243E" w:themeColor="text2" w:themeShade="80"/>
          <w:sz w:val="22"/>
        </w:rPr>
        <w:t> </w:t>
      </w:r>
      <w:r w:rsidRPr="00E80FF9">
        <w:rPr>
          <w:rFonts w:cs="Arial"/>
          <w:color w:val="0F243E" w:themeColor="text2" w:themeShade="80"/>
          <w:sz w:val="22"/>
        </w:rPr>
        <w:t>dnia 16 kwietnia 2004 r. o ochronie przyrody</w:t>
      </w:r>
      <w:r w:rsidR="00140897" w:rsidRPr="00E80FF9">
        <w:rPr>
          <w:rFonts w:cs="Arial"/>
          <w:color w:val="0F243E" w:themeColor="text2" w:themeShade="80"/>
          <w:sz w:val="22"/>
        </w:rPr>
        <w:t>,</w:t>
      </w:r>
      <w:r w:rsidRPr="00E80FF9">
        <w:rPr>
          <w:rFonts w:cs="Arial"/>
          <w:color w:val="0F243E" w:themeColor="text2" w:themeShade="80"/>
          <w:sz w:val="22"/>
        </w:rPr>
        <w:t xml:space="preserve"> w zakresie objętym przedmiotem zamówienia</w:t>
      </w:r>
      <w:r w:rsidR="00E21F8C" w:rsidRPr="00E80FF9">
        <w:rPr>
          <w:rFonts w:cs="Arial"/>
          <w:color w:val="0F243E" w:themeColor="text2" w:themeShade="80"/>
          <w:sz w:val="22"/>
        </w:rPr>
        <w:t>.</w:t>
      </w:r>
    </w:p>
    <w:p w14:paraId="1EB04BDA" w14:textId="77777777" w:rsidR="002245F0" w:rsidRPr="00E80FF9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odczas uszczegółowiania i weryfikacji zakresu prac terenowych Wykonawca przeprowadzi analizę ist</w:t>
      </w:r>
      <w:r w:rsidR="007C131A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niejącego poziomu rozpoznania w</w:t>
      </w:r>
      <w:r w:rsidR="00761D4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zakresie inwentaryzacji zasobów, która polega na</w:t>
      </w:r>
      <w:r w:rsidR="00B224D6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sprawdzeniu spójności i jednolitości istniejących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lastRenderedPageBreak/>
        <w:t>materiałów w ramach całego obszaru Natura 2000</w:t>
      </w:r>
      <w:r w:rsidR="00B224D6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oraz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weźmie pod uwagę poziom rozpoznania 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FB0E14" w:rsidRPr="00E80FF9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43F1D" w:rsidRPr="00E80FF9">
        <w:rPr>
          <w:rFonts w:eastAsia="Times New Roman" w:cs="Arial"/>
          <w:color w:val="0F243E" w:themeColor="text2" w:themeShade="80"/>
          <w:sz w:val="22"/>
          <w:lang w:eastAsia="pl-PL"/>
        </w:rPr>
        <w:t>ochrony w</w:t>
      </w:r>
      <w:r w:rsidR="00761D4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Natura 2000 niezbędny do zaplanowania </w:t>
      </w:r>
      <w:r w:rsidR="00FB0E14" w:rsidRPr="00E80FF9">
        <w:rPr>
          <w:rFonts w:eastAsia="Times New Roman" w:cs="Arial"/>
          <w:color w:val="0F243E" w:themeColor="text2" w:themeShade="80"/>
          <w:sz w:val="22"/>
          <w:lang w:eastAsia="pl-PL"/>
        </w:rPr>
        <w:t>ich</w:t>
      </w:r>
      <w:r w:rsidR="002245F0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</w:t>
      </w:r>
      <w:r w:rsidR="00E21F8C" w:rsidRPr="00E80FF9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C5A99C6" w14:textId="77777777" w:rsidR="002245F0" w:rsidRPr="00E80FF9" w:rsidRDefault="00D1747A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zapewni, że wyniki poszczególnych prac terenowych wykonanych przez poszczególnych</w:t>
      </w:r>
      <w:r w:rsidR="004B48AD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ekspertów </w:t>
      </w:r>
      <w:r w:rsidR="009C5C1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przyrodników </w:t>
      </w:r>
      <w:r w:rsidR="004B48AD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zostaną opracowane w</w:t>
      </w:r>
      <w:r w:rsidR="0025286B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formie </w:t>
      </w:r>
      <w:r w:rsidR="002245F0" w:rsidRPr="00E80FF9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raportów</w:t>
      </w:r>
      <w:r w:rsidR="0025286B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, w</w:t>
      </w:r>
      <w:r w:rsidR="002B3EF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których będą wyszczególnione: imię i</w:t>
      </w:r>
      <w:r w:rsidR="00D1361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nazwisko eksperta, lokalizacja terenu badań (działki ewidencyjne, obręby leśne,</w:t>
      </w:r>
      <w:r w:rsidR="00493992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obszar badań wskazany może być warstw</w:t>
      </w:r>
      <w:r w:rsidR="00D1361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493992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poligonową na mapie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itp.), </w:t>
      </w:r>
      <w:r w:rsidR="00CB35B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opis przyjętej metodyki badań,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wykonania badań z</w:t>
      </w:r>
      <w:r w:rsidR="00D1361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zaznaczeniem siedlisk </w:t>
      </w:r>
      <w:r w:rsidR="00FB0E14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przyrodniczych i</w:t>
      </w:r>
      <w:r w:rsidR="002B3EFC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57784F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gatunków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objętych pracami terenowymi </w:t>
      </w:r>
      <w:r w:rsidR="00FB0E14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z opisem wszystkich płatów objętych inwentaryzacją i</w:t>
      </w:r>
      <w:r w:rsidR="00774546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="00FB0E14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wskazaniem ich </w:t>
      </w:r>
      <w:r w:rsidR="002245F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na warstwach cyfrowych.</w:t>
      </w:r>
      <w:r w:rsidR="00B0099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C75AC4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D</w:t>
      </w:r>
      <w:r w:rsidR="00B0099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 dokumentacji należy dołączyć </w:t>
      </w:r>
      <w:r w:rsidR="00B00990" w:rsidRPr="00E80FF9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karty obserwacji</w:t>
      </w:r>
      <w:r w:rsidR="00B0099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stanow</w:t>
      </w:r>
      <w:r w:rsidR="004B48AD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isku przygotowane zgodnie z</w:t>
      </w:r>
      <w:r w:rsidR="00D13611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0099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metodyką GIOŚ stosowan</w:t>
      </w:r>
      <w:r w:rsidR="005F7C4B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B00990" w:rsidRPr="00E80FF9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potrzeby PMŚ.</w:t>
      </w:r>
    </w:p>
    <w:p w14:paraId="6ACA27E1" w14:textId="77777777" w:rsidR="001D23C0" w:rsidRPr="00E80FF9" w:rsidRDefault="001D23C0" w:rsidP="001D23C0">
      <w:pPr>
        <w:spacing w:after="120" w:line="240" w:lineRule="auto"/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</w:pPr>
    </w:p>
    <w:p w14:paraId="6868D2C1" w14:textId="77777777" w:rsidR="001D23C0" w:rsidRPr="00E80FF9" w:rsidRDefault="001D23C0" w:rsidP="001D23C0">
      <w:pPr>
        <w:spacing w:after="120" w:line="240" w:lineRule="auto"/>
        <w:rPr>
          <w:rFonts w:eastAsia="Times New Roman" w:cs="Arial"/>
          <w:b/>
          <w:color w:val="0F243E" w:themeColor="text2" w:themeShade="80"/>
          <w:sz w:val="22"/>
          <w:u w:val="single"/>
          <w:lang w:eastAsia="pl-PL"/>
        </w:rPr>
      </w:pPr>
      <w:r w:rsidRPr="00E80FF9">
        <w:rPr>
          <w:rFonts w:eastAsia="Times New Roman" w:cs="Arial"/>
          <w:b/>
          <w:iCs/>
          <w:color w:val="0F243E" w:themeColor="text2" w:themeShade="80"/>
          <w:sz w:val="22"/>
          <w:u w:val="single"/>
          <w:lang w:eastAsia="pl-PL"/>
        </w:rPr>
        <w:t>Podział zadań nad realizacją przedmiotu zamówienia:</w:t>
      </w:r>
    </w:p>
    <w:p w14:paraId="186A253C" w14:textId="77777777" w:rsidR="00FE20D5" w:rsidRPr="00E80FF9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Zakres prac Koordynatora </w:t>
      </w:r>
      <w:r w:rsidR="00E90702"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rojektu Planu</w:t>
      </w:r>
    </w:p>
    <w:p w14:paraId="3B233096" w14:textId="77777777" w:rsidR="002245F0" w:rsidRPr="00E80FF9" w:rsidRDefault="002245F0" w:rsidP="00C75AC4">
      <w:pPr>
        <w:spacing w:after="120" w:line="240" w:lineRule="auto"/>
        <w:ind w:firstLine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Koordynator </w:t>
      </w:r>
      <w:r w:rsidR="00E90702" w:rsidRPr="00E80FF9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rojektu Planu będzie odpowiedzialny m.in. za:</w:t>
      </w:r>
    </w:p>
    <w:p w14:paraId="500BB066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pozyskiwanie informacji o obszarze Natura 2000 i jego przedmiotach ochrony;</w:t>
      </w:r>
    </w:p>
    <w:p w14:paraId="6B7B24F3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planowanie i koordynację prac koniecznych do o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pracowania </w:t>
      </w:r>
      <w:r w:rsidR="00911C6C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rojektu Planu dla obszaru Natura 2000;</w:t>
      </w:r>
    </w:p>
    <w:p w14:paraId="6E456DB1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rozwiązywanie konfliktów pojawiających się w trakcie prac nad </w:t>
      </w:r>
      <w:r w:rsidR="00911C6C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rojektem Planu;</w:t>
      </w:r>
    </w:p>
    <w:p w14:paraId="788E2365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utworzenie i kierowanie pracami Zespołu Lokalnej Współpracy;</w:t>
      </w:r>
    </w:p>
    <w:p w14:paraId="7FF0E2E2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prowadzenie </w:t>
      </w:r>
      <w:r w:rsidR="00030A9F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ń</w:t>
      </w:r>
      <w:r w:rsidR="00030A9F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B6FC2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dyskusyjn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ych</w:t>
      </w:r>
      <w:r w:rsidR="001B6FC2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5F7C4B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wspólnie z Zamawiającym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573CE86B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koordynację i określanie zakresu pracy ekspertów</w:t>
      </w:r>
      <w:r w:rsidR="004B48AD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przyrodników </w:t>
      </w:r>
      <w:r w:rsidR="009C5C1F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(tj.</w:t>
      </w:r>
      <w:r w:rsidR="00D1361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9C5C1F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zatrudnionych przez Wykonawcę lub sam wykonawca) oraz specjalistów (tj. osób będących członkami ZLW) </w:t>
      </w:r>
      <w:r w:rsidR="004B48AD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podczas spotkań w 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terenie;</w:t>
      </w:r>
    </w:p>
    <w:p w14:paraId="56AD3580" w14:textId="636693B8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wypełnianie i przekazywanie </w:t>
      </w:r>
      <w:r w:rsidR="004B48AD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w terminach wskazanych</w:t>
      </w:r>
      <w:r w:rsidR="001F1745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4B48AD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</w:t>
      </w:r>
      <w:r w:rsidR="001F1745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umowie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(załącznik nr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AE24F7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6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do </w:t>
      </w:r>
      <w:r w:rsidR="007C4DE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SWZ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wypełnionych części szablonu dokumentacji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rojektu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lanu;</w:t>
      </w:r>
    </w:p>
    <w:p w14:paraId="4DEA472A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przygotowanie projektu zar</w:t>
      </w:r>
      <w:r w:rsidR="00C75AC4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ządzenia</w:t>
      </w:r>
      <w:r w:rsidR="0052306B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 uzasadnieniem)</w:t>
      </w:r>
      <w:r w:rsidR="004B48AD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, o którym mowa w</w:t>
      </w:r>
      <w:r w:rsidR="00D1361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C75AC4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pkt</w:t>
      </w:r>
      <w:r w:rsidR="00493992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23.13)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2FB90407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analizę i odpowiednie uwzględnianie wniosków i uwag składanych podczas konsultowania części i całości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rojektu Planu; </w:t>
      </w:r>
    </w:p>
    <w:p w14:paraId="67DC5E5A" w14:textId="77777777" w:rsidR="002245F0" w:rsidRPr="00E80FF9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współpracę </w:t>
      </w:r>
      <w:r w:rsidR="00E9283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z osobami wskazanymi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1B6FC2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0C1C8C6C" w14:textId="77777777" w:rsidR="00FE20D5" w:rsidRPr="00E80FF9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Zakres pracy ekspertów przyrodników</w:t>
      </w:r>
    </w:p>
    <w:p w14:paraId="3E43CA06" w14:textId="77777777" w:rsidR="002245F0" w:rsidRPr="00E80FF9" w:rsidRDefault="002245F0" w:rsidP="00C75AC4">
      <w:pPr>
        <w:spacing w:after="120" w:line="240" w:lineRule="auto"/>
        <w:ind w:firstLine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Eksperci będą odpowiedzialni za:</w:t>
      </w:r>
    </w:p>
    <w:p w14:paraId="49AA2A43" w14:textId="77777777" w:rsidR="002245F0" w:rsidRPr="00E80FF9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analizę zgromadzonych materiałów i danych o przedmiotach ochrony, ocenę ich kompletności i określenie zakresu koniecznych uzupełnień;</w:t>
      </w:r>
    </w:p>
    <w:p w14:paraId="20241D44" w14:textId="77777777" w:rsidR="002245F0" w:rsidRPr="00E80FF9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wykonywanie prac terenowych;</w:t>
      </w:r>
    </w:p>
    <w:p w14:paraId="248373C6" w14:textId="77777777" w:rsidR="002245F0" w:rsidRPr="00E80FF9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sporządzanie raportów, o których mowa w pkt </w:t>
      </w:r>
      <w:r w:rsidR="00493992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23. 15</w:t>
      </w:r>
      <w:r w:rsidR="00A43F1D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DE7997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="00493992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61FD4400" w14:textId="77777777" w:rsidR="002245F0" w:rsidRPr="00E80FF9" w:rsidRDefault="005F7C4B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inwentaryzację i </w:t>
      </w:r>
      <w:r w:rsidR="002245F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ocenę stanu ochrony </w:t>
      </w:r>
      <w:r w:rsidR="005F05BF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ów </w:t>
      </w:r>
      <w:r w:rsidR="002245F0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4C26A25E" w14:textId="77777777" w:rsidR="002245F0" w:rsidRPr="00E80FF9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 xml:space="preserve">identyfikację i analizę zagrożeń dla utrzymania lub osiągnięcia właściwego stanu ochrony </w:t>
      </w:r>
      <w:r w:rsidR="005F05BF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ów</w:t>
      </w:r>
      <w:r w:rsidR="005F05BF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012FDF59" w14:textId="77777777" w:rsidR="002245F0" w:rsidRPr="00E80FF9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określenie celów działań ochronnych oraz wynikających z nich działań ochronnych, w</w:t>
      </w:r>
      <w:r w:rsidR="00D13611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tym działań w zakresie monitoringu; </w:t>
      </w:r>
    </w:p>
    <w:p w14:paraId="2497FBBA" w14:textId="77777777" w:rsidR="002245F0" w:rsidRPr="00E80FF9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przygotowanie i uczestnictwo w </w:t>
      </w:r>
      <w:r w:rsidR="00030A9F"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spotkaniach dyskusyjnych</w:t>
      </w: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 zakresie zagadnień merytorycznych związanych z procesem planistycznym;</w:t>
      </w:r>
    </w:p>
    <w:p w14:paraId="75A0D05B" w14:textId="77777777" w:rsidR="002245F0" w:rsidRPr="00E80FF9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Cs/>
          <w:color w:val="0F243E" w:themeColor="text2" w:themeShade="80"/>
          <w:sz w:val="22"/>
          <w:lang w:eastAsia="pl-PL"/>
        </w:rPr>
        <w:t>udział w komentowaniu uwag i wniosków w czasie trwania procesu konsultacji społecznych;</w:t>
      </w:r>
    </w:p>
    <w:p w14:paraId="35662AD5" w14:textId="77777777" w:rsidR="002245F0" w:rsidRPr="00E80FF9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współpracę z Koordynatorem, </w:t>
      </w:r>
      <w:r w:rsidR="00035954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przedstawicielami </w:t>
      </w:r>
      <w:r w:rsidR="003544D0" w:rsidRPr="00E80FF9">
        <w:rPr>
          <w:rFonts w:eastAsia="Times New Roman" w:cs="Arial"/>
          <w:color w:val="0F243E" w:themeColor="text2" w:themeShade="80"/>
          <w:sz w:val="22"/>
          <w:lang w:eastAsia="pl-PL"/>
        </w:rPr>
        <w:t>Zamawiającego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specjalistami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Zespołu Lokalnej Współpracy</w:t>
      </w:r>
      <w:r w:rsidR="007F111A" w:rsidRPr="00E80FF9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z pozostałymi</w:t>
      </w:r>
      <w:r w:rsidR="007F111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</w:t>
      </w:r>
      <w:r w:rsidR="009C5C1F" w:rsidRPr="00E80FF9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7F111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przyrodnik</w:t>
      </w:r>
      <w:r w:rsidR="00BC3504" w:rsidRPr="00E80FF9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i</w:t>
      </w:r>
      <w:r w:rsidR="00D13611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ekspertem ds. GIS.</w:t>
      </w:r>
    </w:p>
    <w:p w14:paraId="2B8601AD" w14:textId="77777777" w:rsidR="00FE20D5" w:rsidRPr="00E80FF9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Zakres pracy eksperta ds. GIS</w:t>
      </w:r>
    </w:p>
    <w:p w14:paraId="4EFB0A96" w14:textId="77777777" w:rsidR="002245F0" w:rsidRPr="00E80FF9" w:rsidRDefault="002245F0" w:rsidP="00C75AC4">
      <w:pPr>
        <w:spacing w:after="120" w:line="240" w:lineRule="auto"/>
        <w:ind w:left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Ekspert ds. GIS będzie odpowiedzialny m. in. za:</w:t>
      </w:r>
    </w:p>
    <w:p w14:paraId="0FD1F3F0" w14:textId="095B32CC" w:rsidR="002245F0" w:rsidRPr="00E80FF9" w:rsidRDefault="002245F0" w:rsidP="00DE7997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opracowanie cyfrowych warstw informacyjnych, wskazanych w szablonie dokumentacji Planu (</w:t>
      </w:r>
      <w:r w:rsidR="007F111A" w:rsidRPr="00E80FF9">
        <w:rPr>
          <w:rFonts w:eastAsia="Times New Roman" w:cs="Arial"/>
          <w:color w:val="0F243E" w:themeColor="text2" w:themeShade="80"/>
          <w:sz w:val="22"/>
          <w:lang w:eastAsia="pl-PL"/>
        </w:rPr>
        <w:t>załącznik nr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F111A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10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do </w:t>
      </w:r>
      <w:r w:rsidR="007C4DE0" w:rsidRPr="00E80FF9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);</w:t>
      </w:r>
    </w:p>
    <w:p w14:paraId="0487F0B1" w14:textId="77777777" w:rsidR="001E0263" w:rsidRPr="00E80FF9" w:rsidRDefault="002245F0" w:rsidP="00DE7997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współpracę z Koordynatorem </w:t>
      </w:r>
      <w:r w:rsidR="007F111A" w:rsidRPr="00E80FF9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ojektu Planu, </w:t>
      </w:r>
      <w:r w:rsidR="003544D0" w:rsidRPr="00E80FF9">
        <w:rPr>
          <w:rFonts w:eastAsia="Times New Roman" w:cs="Arial"/>
          <w:color w:val="0F243E" w:themeColor="text2" w:themeShade="80"/>
          <w:sz w:val="22"/>
          <w:lang w:eastAsia="pl-PL"/>
        </w:rPr>
        <w:t>przedstawicielami Zamawiającego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ekspertami</w:t>
      </w:r>
      <w:r w:rsidR="00DF1A68" w:rsidRPr="00E80FF9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E80FF9">
        <w:rPr>
          <w:rFonts w:eastAsia="Times New Roman" w:cs="Arial"/>
          <w:color w:val="0F243E" w:themeColor="text2" w:themeShade="80"/>
          <w:sz w:val="22"/>
          <w:lang w:eastAsia="pl-PL"/>
        </w:rPr>
        <w:t>przyrodnikami zatrudnionymi przez Wykonawcę.</w:t>
      </w:r>
    </w:p>
    <w:sectPr w:rsidR="001E0263" w:rsidRPr="00E80FF9" w:rsidSect="009F2AEA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52792" w14:textId="77777777" w:rsidR="007319BD" w:rsidRDefault="007319BD" w:rsidP="002245F0">
      <w:pPr>
        <w:spacing w:after="0" w:line="240" w:lineRule="auto"/>
      </w:pPr>
      <w:r>
        <w:separator/>
      </w:r>
    </w:p>
  </w:endnote>
  <w:endnote w:type="continuationSeparator" w:id="0">
    <w:p w14:paraId="56E58376" w14:textId="77777777" w:rsidR="007319BD" w:rsidRDefault="007319BD" w:rsidP="0022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0E2A7" w14:textId="77777777" w:rsidR="004E1947" w:rsidRDefault="004E1947" w:rsidP="00900F83">
    <w:pPr>
      <w:pStyle w:val="Stopka"/>
      <w:spacing w:before="80"/>
      <w:rPr>
        <w:noProof/>
      </w:rPr>
    </w:pPr>
    <w:bookmarkStart w:id="19" w:name="_Hlk491346789"/>
    <w:r w:rsidRPr="009F2AEA">
      <w:rPr>
        <w:noProof/>
      </w:rPr>
      <w:drawing>
        <wp:inline distT="0" distB="0" distL="0" distR="0" wp14:anchorId="14F4675D" wp14:editId="7F2E2017">
          <wp:extent cx="5760720" cy="568822"/>
          <wp:effectExtent l="0" t="0" r="0" b="0"/>
          <wp:docPr id="21" name="Obraz 21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</w:p>
  <w:p w14:paraId="48240239" w14:textId="152D663C" w:rsidR="004E1947" w:rsidRPr="009F2AEA" w:rsidRDefault="004E1947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1215F6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1215F6" w:rsidRPr="009F2AEA">
      <w:rPr>
        <w:rFonts w:ascii="Arial" w:hAnsi="Arial" w:cs="Arial"/>
        <w:b/>
        <w:bCs/>
        <w:sz w:val="18"/>
      </w:rPr>
      <w:fldChar w:fldCharType="separate"/>
    </w:r>
    <w:r w:rsidR="00DE4964">
      <w:rPr>
        <w:rFonts w:ascii="Arial" w:hAnsi="Arial" w:cs="Arial"/>
        <w:b/>
        <w:bCs/>
        <w:noProof/>
        <w:sz w:val="18"/>
      </w:rPr>
      <w:t>19</w:t>
    </w:r>
    <w:r w:rsidR="001215F6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1215F6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1215F6" w:rsidRPr="0037504B">
      <w:rPr>
        <w:rFonts w:ascii="Arial" w:hAnsi="Arial" w:cs="Arial"/>
        <w:bCs/>
        <w:sz w:val="18"/>
      </w:rPr>
      <w:fldChar w:fldCharType="separate"/>
    </w:r>
    <w:r w:rsidR="00DE4964">
      <w:rPr>
        <w:rFonts w:ascii="Arial" w:hAnsi="Arial" w:cs="Arial"/>
        <w:bCs/>
        <w:noProof/>
        <w:sz w:val="18"/>
      </w:rPr>
      <w:t>19</w:t>
    </w:r>
    <w:r w:rsidR="001215F6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4C7D6" w14:textId="77777777" w:rsidR="004E1947" w:rsidRPr="009F2AEA" w:rsidRDefault="004E1947" w:rsidP="0094244D">
    <w:pPr>
      <w:tabs>
        <w:tab w:val="center" w:pos="4536"/>
        <w:tab w:val="right" w:pos="9072"/>
      </w:tabs>
      <w:spacing w:after="12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43636B2B" wp14:editId="58132238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342B7" w14:textId="77777777" w:rsidR="004E1947" w:rsidRPr="009F2AEA" w:rsidRDefault="004E1947" w:rsidP="0094244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11490C3" wp14:editId="3D02818D">
          <wp:extent cx="5760720" cy="568822"/>
          <wp:effectExtent l="0" t="0" r="0" b="0"/>
          <wp:docPr id="24" name="Obraz 24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C36EED" w14:textId="77777777" w:rsidR="004E1947" w:rsidRDefault="004E1947" w:rsidP="009F2AEA">
    <w:pPr>
      <w:pStyle w:val="Stopka"/>
      <w:ind w:left="-567"/>
    </w:pPr>
  </w:p>
  <w:p w14:paraId="25834B19" w14:textId="77777777" w:rsidR="004E1947" w:rsidRPr="009F2AEA" w:rsidRDefault="004E1947" w:rsidP="009F2AEA">
    <w:pPr>
      <w:pStyle w:val="Stopka"/>
      <w:ind w:left="-567"/>
      <w:jc w:val="right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BC2F6" w14:textId="77777777" w:rsidR="007319BD" w:rsidRDefault="007319BD" w:rsidP="002245F0">
      <w:pPr>
        <w:spacing w:after="0" w:line="240" w:lineRule="auto"/>
      </w:pPr>
      <w:r>
        <w:separator/>
      </w:r>
    </w:p>
  </w:footnote>
  <w:footnote w:type="continuationSeparator" w:id="0">
    <w:p w14:paraId="60272E63" w14:textId="77777777" w:rsidR="007319BD" w:rsidRDefault="007319BD" w:rsidP="0022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8D1AE" w14:textId="77777777" w:rsidR="004E1947" w:rsidRDefault="004E1947" w:rsidP="009F2AEA">
    <w:pPr>
      <w:pStyle w:val="Nagwek"/>
      <w:ind w:left="-567"/>
    </w:pPr>
    <w:r>
      <w:rPr>
        <w:noProof/>
      </w:rPr>
      <w:drawing>
        <wp:inline distT="0" distB="0" distL="0" distR="0" wp14:anchorId="2792133C" wp14:editId="29F8A875">
          <wp:extent cx="4907290" cy="9387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BC5"/>
    <w:multiLevelType w:val="hybridMultilevel"/>
    <w:tmpl w:val="0C4ACDF4"/>
    <w:lvl w:ilvl="0" w:tplc="0CA69F0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2885CE9"/>
    <w:multiLevelType w:val="hybridMultilevel"/>
    <w:tmpl w:val="234C6BBE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D42088"/>
    <w:multiLevelType w:val="hybridMultilevel"/>
    <w:tmpl w:val="14A698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0E2ED4"/>
    <w:multiLevelType w:val="hybridMultilevel"/>
    <w:tmpl w:val="6AB64204"/>
    <w:lvl w:ilvl="0" w:tplc="4D005FB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24511"/>
    <w:multiLevelType w:val="hybridMultilevel"/>
    <w:tmpl w:val="0B74ACDC"/>
    <w:lvl w:ilvl="0" w:tplc="37EE356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B1B01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B70026"/>
    <w:multiLevelType w:val="hybridMultilevel"/>
    <w:tmpl w:val="C7E64154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A93E23"/>
    <w:multiLevelType w:val="hybridMultilevel"/>
    <w:tmpl w:val="0AB4FE4A"/>
    <w:lvl w:ilvl="0" w:tplc="1370283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8A694D"/>
    <w:multiLevelType w:val="hybridMultilevel"/>
    <w:tmpl w:val="DF068E2C"/>
    <w:lvl w:ilvl="0" w:tplc="0CA69F0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0A6744BE"/>
    <w:multiLevelType w:val="hybridMultilevel"/>
    <w:tmpl w:val="842852A4"/>
    <w:lvl w:ilvl="0" w:tplc="F256845A">
      <w:start w:val="1"/>
      <w:numFmt w:val="decimal"/>
      <w:lvlText w:val="%1)"/>
      <w:lvlJc w:val="left"/>
      <w:pPr>
        <w:tabs>
          <w:tab w:val="num" w:pos="1359"/>
        </w:tabs>
        <w:ind w:left="1359" w:hanging="375"/>
      </w:pPr>
      <w:rPr>
        <w:rFonts w:hint="default"/>
        <w:b w:val="0"/>
        <w:color w:val="auto"/>
      </w:rPr>
    </w:lvl>
    <w:lvl w:ilvl="1" w:tplc="6F6C18D2">
      <w:start w:val="36"/>
      <w:numFmt w:val="decimal"/>
      <w:lvlText w:val="%2."/>
      <w:lvlJc w:val="left"/>
      <w:pPr>
        <w:tabs>
          <w:tab w:val="num" w:pos="2064"/>
        </w:tabs>
        <w:ind w:left="2064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9">
    <w:nsid w:val="0B072D91"/>
    <w:multiLevelType w:val="hybridMultilevel"/>
    <w:tmpl w:val="7C1A62C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">
    <w:nsid w:val="0B1E2527"/>
    <w:multiLevelType w:val="hybridMultilevel"/>
    <w:tmpl w:val="FF4A7F66"/>
    <w:lvl w:ilvl="0" w:tplc="4AA86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FF54C01"/>
    <w:multiLevelType w:val="hybridMultilevel"/>
    <w:tmpl w:val="D09C8AB6"/>
    <w:lvl w:ilvl="0" w:tplc="B80660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2">
    <w:nsid w:val="12E9395F"/>
    <w:multiLevelType w:val="hybridMultilevel"/>
    <w:tmpl w:val="0E46D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53AA6"/>
    <w:multiLevelType w:val="hybridMultilevel"/>
    <w:tmpl w:val="475E5130"/>
    <w:lvl w:ilvl="0" w:tplc="B56EC79C">
      <w:start w:val="1"/>
      <w:numFmt w:val="bullet"/>
      <w:lvlText w:val="−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4">
    <w:nsid w:val="1730343A"/>
    <w:multiLevelType w:val="hybridMultilevel"/>
    <w:tmpl w:val="C06CA3FC"/>
    <w:lvl w:ilvl="0" w:tplc="38A4335C">
      <w:start w:val="1"/>
      <w:numFmt w:val="decimal"/>
      <w:lvlText w:val="%1)"/>
      <w:lvlJc w:val="left"/>
      <w:pPr>
        <w:tabs>
          <w:tab w:val="num" w:pos="1473"/>
        </w:tabs>
        <w:ind w:left="1473" w:hanging="375"/>
      </w:pPr>
      <w:rPr>
        <w:rFonts w:hint="default"/>
        <w:color w:val="auto"/>
      </w:rPr>
    </w:lvl>
    <w:lvl w:ilvl="1" w:tplc="50983EB8">
      <w:start w:val="35"/>
      <w:numFmt w:val="decimal"/>
      <w:lvlText w:val="%2."/>
      <w:lvlJc w:val="left"/>
      <w:pPr>
        <w:tabs>
          <w:tab w:val="num" w:pos="2178"/>
        </w:tabs>
        <w:ind w:left="2178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98"/>
        </w:tabs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8"/>
        </w:tabs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8"/>
        </w:tabs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8"/>
        </w:tabs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8"/>
        </w:tabs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8"/>
        </w:tabs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8"/>
        </w:tabs>
        <w:ind w:left="7218" w:hanging="180"/>
      </w:pPr>
    </w:lvl>
  </w:abstractNum>
  <w:abstractNum w:abstractNumId="15">
    <w:nsid w:val="17A414BB"/>
    <w:multiLevelType w:val="hybridMultilevel"/>
    <w:tmpl w:val="0AF2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DE66C1"/>
    <w:multiLevelType w:val="hybridMultilevel"/>
    <w:tmpl w:val="B3FA0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FC6359"/>
    <w:multiLevelType w:val="hybridMultilevel"/>
    <w:tmpl w:val="132CCC90"/>
    <w:lvl w:ilvl="0" w:tplc="0CA69F0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183010B5"/>
    <w:multiLevelType w:val="hybridMultilevel"/>
    <w:tmpl w:val="5080CAE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19EA5557"/>
    <w:multiLevelType w:val="hybridMultilevel"/>
    <w:tmpl w:val="7D7EBE5E"/>
    <w:lvl w:ilvl="0" w:tplc="C62AB76C">
      <w:start w:val="6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1C5358F5"/>
    <w:multiLevelType w:val="hybridMultilevel"/>
    <w:tmpl w:val="F670D5A2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1CF17063"/>
    <w:multiLevelType w:val="hybridMultilevel"/>
    <w:tmpl w:val="8DCA15C6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23">
    <w:nsid w:val="1D167FA2"/>
    <w:multiLevelType w:val="hybridMultilevel"/>
    <w:tmpl w:val="A704F750"/>
    <w:lvl w:ilvl="0" w:tplc="7E644AD6">
      <w:start w:val="3"/>
      <w:numFmt w:val="lowerLetter"/>
      <w:lvlText w:val="%1)"/>
      <w:lvlJc w:val="left"/>
      <w:pPr>
        <w:ind w:left="1371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AC00F6"/>
    <w:multiLevelType w:val="hybridMultilevel"/>
    <w:tmpl w:val="24FAFA82"/>
    <w:lvl w:ilvl="0" w:tplc="F17CE54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9E78DD"/>
    <w:multiLevelType w:val="hybridMultilevel"/>
    <w:tmpl w:val="0E9E34E6"/>
    <w:lvl w:ilvl="0" w:tplc="D4D8EDA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26F2E72"/>
    <w:multiLevelType w:val="hybridMultilevel"/>
    <w:tmpl w:val="1284DA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2621017C"/>
    <w:multiLevelType w:val="hybridMultilevel"/>
    <w:tmpl w:val="78B0565C"/>
    <w:lvl w:ilvl="0" w:tplc="103C1560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A1F1920"/>
    <w:multiLevelType w:val="hybridMultilevel"/>
    <w:tmpl w:val="482414F4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B336F26"/>
    <w:multiLevelType w:val="hybridMultilevel"/>
    <w:tmpl w:val="BD422250"/>
    <w:lvl w:ilvl="0" w:tplc="4AA86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2010E7"/>
    <w:multiLevelType w:val="hybridMultilevel"/>
    <w:tmpl w:val="1EC269B6"/>
    <w:lvl w:ilvl="0" w:tplc="0CA69F0C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31">
    <w:nsid w:val="2F713A34"/>
    <w:multiLevelType w:val="hybridMultilevel"/>
    <w:tmpl w:val="29F4DCF0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1A66E5"/>
    <w:multiLevelType w:val="hybridMultilevel"/>
    <w:tmpl w:val="40742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3C36C1A"/>
    <w:multiLevelType w:val="hybridMultilevel"/>
    <w:tmpl w:val="D722D3AC"/>
    <w:lvl w:ilvl="0" w:tplc="B1B01A0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>
    <w:nsid w:val="371312CF"/>
    <w:multiLevelType w:val="hybridMultilevel"/>
    <w:tmpl w:val="AC2A5BB2"/>
    <w:lvl w:ilvl="0" w:tplc="0CA69F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38EF74DB"/>
    <w:multiLevelType w:val="hybridMultilevel"/>
    <w:tmpl w:val="5E6484E4"/>
    <w:lvl w:ilvl="0" w:tplc="9782E0C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B795B07"/>
    <w:multiLevelType w:val="hybridMultilevel"/>
    <w:tmpl w:val="B9DA5BAC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473F67"/>
    <w:multiLevelType w:val="hybridMultilevel"/>
    <w:tmpl w:val="41DADC2A"/>
    <w:lvl w:ilvl="0" w:tplc="E188ADE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E27079"/>
    <w:multiLevelType w:val="hybridMultilevel"/>
    <w:tmpl w:val="274E34D0"/>
    <w:lvl w:ilvl="0" w:tplc="1FF099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B842BF"/>
    <w:multiLevelType w:val="hybridMultilevel"/>
    <w:tmpl w:val="A2C874C4"/>
    <w:lvl w:ilvl="0" w:tplc="859633BE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1D5D88"/>
    <w:multiLevelType w:val="hybridMultilevel"/>
    <w:tmpl w:val="14B00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3817A0D"/>
    <w:multiLevelType w:val="hybridMultilevel"/>
    <w:tmpl w:val="B08ED0F2"/>
    <w:lvl w:ilvl="0" w:tplc="7156879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8076C95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407C27DE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2">
    <w:nsid w:val="45E64416"/>
    <w:multiLevelType w:val="hybridMultilevel"/>
    <w:tmpl w:val="9E6E6D8E"/>
    <w:lvl w:ilvl="0" w:tplc="04150017">
      <w:start w:val="1"/>
      <w:numFmt w:val="lowerLetter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43">
    <w:nsid w:val="492B3046"/>
    <w:multiLevelType w:val="hybridMultilevel"/>
    <w:tmpl w:val="097C1D7A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2472D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49FA34C4"/>
    <w:multiLevelType w:val="hybridMultilevel"/>
    <w:tmpl w:val="8786AE44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AA97E36"/>
    <w:multiLevelType w:val="multilevel"/>
    <w:tmpl w:val="436E5FB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6">
    <w:nsid w:val="50F0535C"/>
    <w:multiLevelType w:val="hybridMultilevel"/>
    <w:tmpl w:val="6832B740"/>
    <w:lvl w:ilvl="0" w:tplc="4500759E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51904675"/>
    <w:multiLevelType w:val="hybridMultilevel"/>
    <w:tmpl w:val="382A2C8E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541398"/>
    <w:multiLevelType w:val="hybridMultilevel"/>
    <w:tmpl w:val="F4400044"/>
    <w:lvl w:ilvl="0" w:tplc="222A0B74">
      <w:start w:val="13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64772A"/>
    <w:multiLevelType w:val="hybridMultilevel"/>
    <w:tmpl w:val="BDB43C38"/>
    <w:lvl w:ilvl="0" w:tplc="A014C72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0">
    <w:nsid w:val="53790DD7"/>
    <w:multiLevelType w:val="hybridMultilevel"/>
    <w:tmpl w:val="3FD8AA90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plc="0CA69F0C">
      <w:start w:val="1"/>
      <w:numFmt w:val="bullet"/>
      <w:lvlText w:val="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1">
    <w:nsid w:val="550906D9"/>
    <w:multiLevelType w:val="hybridMultilevel"/>
    <w:tmpl w:val="5CAE1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63697C"/>
    <w:multiLevelType w:val="hybridMultilevel"/>
    <w:tmpl w:val="02747554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5DDA41BF"/>
    <w:multiLevelType w:val="hybridMultilevel"/>
    <w:tmpl w:val="04D25CD8"/>
    <w:lvl w:ilvl="0" w:tplc="B56EC79C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>
    <w:nsid w:val="5FB604C8"/>
    <w:multiLevelType w:val="hybridMultilevel"/>
    <w:tmpl w:val="AE48A5F0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0EE8B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09164D8"/>
    <w:multiLevelType w:val="hybridMultilevel"/>
    <w:tmpl w:val="DDBCFA90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0B301CB"/>
    <w:multiLevelType w:val="hybridMultilevel"/>
    <w:tmpl w:val="0298CA24"/>
    <w:lvl w:ilvl="0" w:tplc="4D16AC6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20D5093"/>
    <w:multiLevelType w:val="hybridMultilevel"/>
    <w:tmpl w:val="AD24B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4CD67C5"/>
    <w:multiLevelType w:val="hybridMultilevel"/>
    <w:tmpl w:val="69B4B930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9">
    <w:nsid w:val="67F6064B"/>
    <w:multiLevelType w:val="hybridMultilevel"/>
    <w:tmpl w:val="3820A266"/>
    <w:lvl w:ilvl="0" w:tplc="6FF2198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>
    <w:nsid w:val="694538B8"/>
    <w:multiLevelType w:val="hybridMultilevel"/>
    <w:tmpl w:val="54326FAC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62">
    <w:nsid w:val="699E20B3"/>
    <w:multiLevelType w:val="hybridMultilevel"/>
    <w:tmpl w:val="89286C52"/>
    <w:lvl w:ilvl="0" w:tplc="DF8809BA">
      <w:start w:val="1"/>
      <w:numFmt w:val="lowerLetter"/>
      <w:lvlText w:val="%1)"/>
      <w:lvlJc w:val="left"/>
      <w:pPr>
        <w:ind w:left="144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C7F1ED9"/>
    <w:multiLevelType w:val="hybridMultilevel"/>
    <w:tmpl w:val="4BE4EC9C"/>
    <w:lvl w:ilvl="0" w:tplc="0CA69F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CB93CB4"/>
    <w:multiLevelType w:val="hybridMultilevel"/>
    <w:tmpl w:val="FAB80936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5">
    <w:nsid w:val="6DE243BB"/>
    <w:multiLevelType w:val="hybridMultilevel"/>
    <w:tmpl w:val="5FC6C61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6">
    <w:nsid w:val="6E352A8C"/>
    <w:multiLevelType w:val="hybridMultilevel"/>
    <w:tmpl w:val="D7FC6B6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7">
    <w:nsid w:val="6F75395D"/>
    <w:multiLevelType w:val="hybridMultilevel"/>
    <w:tmpl w:val="04580D4E"/>
    <w:lvl w:ilvl="0" w:tplc="0CA69F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F863CE7"/>
    <w:multiLevelType w:val="multilevel"/>
    <w:tmpl w:val="39AE32D2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 w:tentative="1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69">
    <w:nsid w:val="6FA0134A"/>
    <w:multiLevelType w:val="hybridMultilevel"/>
    <w:tmpl w:val="2598C38C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0">
    <w:nsid w:val="6FD03D72"/>
    <w:multiLevelType w:val="hybridMultilevel"/>
    <w:tmpl w:val="AB22A58E"/>
    <w:lvl w:ilvl="0" w:tplc="D5C68C7C">
      <w:start w:val="1"/>
      <w:numFmt w:val="lowerLetter"/>
      <w:lvlText w:val="%1)"/>
      <w:lvlJc w:val="left"/>
      <w:pPr>
        <w:ind w:left="1371" w:hanging="360"/>
      </w:pPr>
      <w:rPr>
        <w:rFonts w:ascii="Arial" w:hAnsi="Arial" w:cs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71">
    <w:nsid w:val="73B77293"/>
    <w:multiLevelType w:val="hybridMultilevel"/>
    <w:tmpl w:val="7FC8A73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2">
    <w:nsid w:val="74426711"/>
    <w:multiLevelType w:val="hybridMultilevel"/>
    <w:tmpl w:val="7726821E"/>
    <w:lvl w:ilvl="0" w:tplc="FC6C55AC">
      <w:start w:val="9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7C10AE1"/>
    <w:multiLevelType w:val="hybridMultilevel"/>
    <w:tmpl w:val="1D2444CA"/>
    <w:lvl w:ilvl="0" w:tplc="A014C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8C73E18"/>
    <w:multiLevelType w:val="hybridMultilevel"/>
    <w:tmpl w:val="B88AF9AC"/>
    <w:lvl w:ilvl="0" w:tplc="B1B01A0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5">
    <w:nsid w:val="78D54719"/>
    <w:multiLevelType w:val="hybridMultilevel"/>
    <w:tmpl w:val="07E2A336"/>
    <w:lvl w:ilvl="0" w:tplc="0CA69F0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77A8856">
      <w:start w:val="25"/>
      <w:numFmt w:val="decimal"/>
      <w:lvlText w:val="%2."/>
      <w:lvlJc w:val="left"/>
      <w:pPr>
        <w:tabs>
          <w:tab w:val="num" w:pos="2508"/>
        </w:tabs>
        <w:ind w:left="2508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6">
    <w:nsid w:val="7A7417EB"/>
    <w:multiLevelType w:val="hybridMultilevel"/>
    <w:tmpl w:val="9E603986"/>
    <w:lvl w:ilvl="0" w:tplc="ABEACA28">
      <w:start w:val="2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8"/>
  </w:num>
  <w:num w:numId="3">
    <w:abstractNumId w:val="54"/>
  </w:num>
  <w:num w:numId="4">
    <w:abstractNumId w:val="36"/>
  </w:num>
  <w:num w:numId="5">
    <w:abstractNumId w:val="73"/>
  </w:num>
  <w:num w:numId="6">
    <w:abstractNumId w:val="43"/>
  </w:num>
  <w:num w:numId="7">
    <w:abstractNumId w:val="69"/>
  </w:num>
  <w:num w:numId="8">
    <w:abstractNumId w:val="25"/>
  </w:num>
  <w:num w:numId="9">
    <w:abstractNumId w:val="11"/>
  </w:num>
  <w:num w:numId="10">
    <w:abstractNumId w:val="41"/>
  </w:num>
  <w:num w:numId="11">
    <w:abstractNumId w:val="75"/>
  </w:num>
  <w:num w:numId="12">
    <w:abstractNumId w:val="59"/>
  </w:num>
  <w:num w:numId="13">
    <w:abstractNumId w:val="14"/>
  </w:num>
  <w:num w:numId="14">
    <w:abstractNumId w:val="8"/>
  </w:num>
  <w:num w:numId="15">
    <w:abstractNumId w:val="51"/>
  </w:num>
  <w:num w:numId="16">
    <w:abstractNumId w:val="40"/>
  </w:num>
  <w:num w:numId="17">
    <w:abstractNumId w:val="3"/>
  </w:num>
  <w:num w:numId="18">
    <w:abstractNumId w:val="72"/>
  </w:num>
  <w:num w:numId="19">
    <w:abstractNumId w:val="64"/>
  </w:num>
  <w:num w:numId="20">
    <w:abstractNumId w:val="46"/>
  </w:num>
  <w:num w:numId="21">
    <w:abstractNumId w:val="63"/>
  </w:num>
  <w:num w:numId="22">
    <w:abstractNumId w:val="50"/>
  </w:num>
  <w:num w:numId="23">
    <w:abstractNumId w:val="17"/>
  </w:num>
  <w:num w:numId="24">
    <w:abstractNumId w:val="30"/>
  </w:num>
  <w:num w:numId="25">
    <w:abstractNumId w:val="22"/>
  </w:num>
  <w:num w:numId="26">
    <w:abstractNumId w:val="18"/>
  </w:num>
  <w:num w:numId="27">
    <w:abstractNumId w:val="61"/>
  </w:num>
  <w:num w:numId="28">
    <w:abstractNumId w:val="49"/>
  </w:num>
  <w:num w:numId="29">
    <w:abstractNumId w:val="9"/>
  </w:num>
  <w:num w:numId="30">
    <w:abstractNumId w:val="48"/>
  </w:num>
  <w:num w:numId="31">
    <w:abstractNumId w:val="38"/>
  </w:num>
  <w:num w:numId="32">
    <w:abstractNumId w:val="5"/>
  </w:num>
  <w:num w:numId="33">
    <w:abstractNumId w:val="4"/>
  </w:num>
  <w:num w:numId="34">
    <w:abstractNumId w:val="32"/>
  </w:num>
  <w:num w:numId="35">
    <w:abstractNumId w:val="29"/>
  </w:num>
  <w:num w:numId="36">
    <w:abstractNumId w:val="10"/>
  </w:num>
  <w:num w:numId="37">
    <w:abstractNumId w:val="65"/>
  </w:num>
  <w:num w:numId="38">
    <w:abstractNumId w:val="62"/>
  </w:num>
  <w:num w:numId="39">
    <w:abstractNumId w:val="12"/>
  </w:num>
  <w:num w:numId="40">
    <w:abstractNumId w:val="71"/>
  </w:num>
  <w:num w:numId="41">
    <w:abstractNumId w:val="16"/>
  </w:num>
  <w:num w:numId="42">
    <w:abstractNumId w:val="2"/>
  </w:num>
  <w:num w:numId="43">
    <w:abstractNumId w:val="57"/>
  </w:num>
  <w:num w:numId="44">
    <w:abstractNumId w:val="47"/>
  </w:num>
  <w:num w:numId="45">
    <w:abstractNumId w:val="15"/>
  </w:num>
  <w:num w:numId="46">
    <w:abstractNumId w:val="70"/>
  </w:num>
  <w:num w:numId="47">
    <w:abstractNumId w:val="13"/>
  </w:num>
  <w:num w:numId="48">
    <w:abstractNumId w:val="56"/>
  </w:num>
  <w:num w:numId="49">
    <w:abstractNumId w:val="37"/>
  </w:num>
  <w:num w:numId="50">
    <w:abstractNumId w:val="45"/>
  </w:num>
  <w:num w:numId="51">
    <w:abstractNumId w:val="26"/>
  </w:num>
  <w:num w:numId="52">
    <w:abstractNumId w:val="53"/>
  </w:num>
  <w:num w:numId="53">
    <w:abstractNumId w:val="28"/>
  </w:num>
  <w:num w:numId="54">
    <w:abstractNumId w:val="44"/>
  </w:num>
  <w:num w:numId="55">
    <w:abstractNumId w:val="34"/>
  </w:num>
  <w:num w:numId="56">
    <w:abstractNumId w:val="31"/>
  </w:num>
  <w:num w:numId="57">
    <w:abstractNumId w:val="21"/>
  </w:num>
  <w:num w:numId="58">
    <w:abstractNumId w:val="24"/>
  </w:num>
  <w:num w:numId="59">
    <w:abstractNumId w:val="27"/>
  </w:num>
  <w:num w:numId="60">
    <w:abstractNumId w:val="6"/>
  </w:num>
  <w:num w:numId="61">
    <w:abstractNumId w:val="1"/>
  </w:num>
  <w:num w:numId="62">
    <w:abstractNumId w:val="67"/>
  </w:num>
  <w:num w:numId="63">
    <w:abstractNumId w:val="66"/>
  </w:num>
  <w:num w:numId="64">
    <w:abstractNumId w:val="52"/>
  </w:num>
  <w:num w:numId="65">
    <w:abstractNumId w:val="42"/>
  </w:num>
  <w:num w:numId="66">
    <w:abstractNumId w:val="76"/>
  </w:num>
  <w:num w:numId="67">
    <w:abstractNumId w:val="23"/>
  </w:num>
  <w:num w:numId="68">
    <w:abstractNumId w:val="19"/>
  </w:num>
  <w:num w:numId="69">
    <w:abstractNumId w:val="55"/>
  </w:num>
  <w:num w:numId="70">
    <w:abstractNumId w:val="58"/>
  </w:num>
  <w:num w:numId="71">
    <w:abstractNumId w:val="60"/>
  </w:num>
  <w:num w:numId="72">
    <w:abstractNumId w:val="7"/>
  </w:num>
  <w:num w:numId="73">
    <w:abstractNumId w:val="0"/>
  </w:num>
  <w:num w:numId="74">
    <w:abstractNumId w:val="33"/>
  </w:num>
  <w:num w:numId="75">
    <w:abstractNumId w:val="74"/>
  </w:num>
  <w:num w:numId="76">
    <w:abstractNumId w:val="35"/>
  </w:num>
  <w:num w:numId="77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pl-PL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0"/>
    <w:rsid w:val="0000325C"/>
    <w:rsid w:val="00004D2E"/>
    <w:rsid w:val="00006085"/>
    <w:rsid w:val="00010A02"/>
    <w:rsid w:val="000126CE"/>
    <w:rsid w:val="00013111"/>
    <w:rsid w:val="00013AD7"/>
    <w:rsid w:val="0001600D"/>
    <w:rsid w:val="00020706"/>
    <w:rsid w:val="00020978"/>
    <w:rsid w:val="00022B00"/>
    <w:rsid w:val="00026755"/>
    <w:rsid w:val="00026DB8"/>
    <w:rsid w:val="0003025A"/>
    <w:rsid w:val="00030A9F"/>
    <w:rsid w:val="00035954"/>
    <w:rsid w:val="00035A9A"/>
    <w:rsid w:val="00037746"/>
    <w:rsid w:val="000409BC"/>
    <w:rsid w:val="00041603"/>
    <w:rsid w:val="00042499"/>
    <w:rsid w:val="00046513"/>
    <w:rsid w:val="000501B4"/>
    <w:rsid w:val="00051786"/>
    <w:rsid w:val="0005704B"/>
    <w:rsid w:val="00061C2B"/>
    <w:rsid w:val="0006407D"/>
    <w:rsid w:val="000652E1"/>
    <w:rsid w:val="00067B59"/>
    <w:rsid w:val="00070293"/>
    <w:rsid w:val="000727FD"/>
    <w:rsid w:val="0007583D"/>
    <w:rsid w:val="00081205"/>
    <w:rsid w:val="000815C9"/>
    <w:rsid w:val="000820C5"/>
    <w:rsid w:val="000843BA"/>
    <w:rsid w:val="00094439"/>
    <w:rsid w:val="00094EB9"/>
    <w:rsid w:val="000A2FBD"/>
    <w:rsid w:val="000A314A"/>
    <w:rsid w:val="000B34FA"/>
    <w:rsid w:val="000B61FE"/>
    <w:rsid w:val="000B6821"/>
    <w:rsid w:val="000C342C"/>
    <w:rsid w:val="000C75D8"/>
    <w:rsid w:val="000E3626"/>
    <w:rsid w:val="000E3721"/>
    <w:rsid w:val="000E4E7B"/>
    <w:rsid w:val="000E584E"/>
    <w:rsid w:val="000F1143"/>
    <w:rsid w:val="000F3398"/>
    <w:rsid w:val="000F4569"/>
    <w:rsid w:val="00101ED0"/>
    <w:rsid w:val="00105CFC"/>
    <w:rsid w:val="00105D41"/>
    <w:rsid w:val="0011325F"/>
    <w:rsid w:val="001143AA"/>
    <w:rsid w:val="00114678"/>
    <w:rsid w:val="00117191"/>
    <w:rsid w:val="001215F6"/>
    <w:rsid w:val="00123592"/>
    <w:rsid w:val="00124AE5"/>
    <w:rsid w:val="0012788F"/>
    <w:rsid w:val="00130382"/>
    <w:rsid w:val="00132A2C"/>
    <w:rsid w:val="0013454E"/>
    <w:rsid w:val="00134958"/>
    <w:rsid w:val="00134B6D"/>
    <w:rsid w:val="00134F1D"/>
    <w:rsid w:val="00136502"/>
    <w:rsid w:val="00140897"/>
    <w:rsid w:val="00142AAA"/>
    <w:rsid w:val="00142CBA"/>
    <w:rsid w:val="00144434"/>
    <w:rsid w:val="001504D4"/>
    <w:rsid w:val="001574AD"/>
    <w:rsid w:val="00157836"/>
    <w:rsid w:val="00157A05"/>
    <w:rsid w:val="00160979"/>
    <w:rsid w:val="001663E5"/>
    <w:rsid w:val="00170942"/>
    <w:rsid w:val="001713CA"/>
    <w:rsid w:val="0017316E"/>
    <w:rsid w:val="00173B26"/>
    <w:rsid w:val="00173BDB"/>
    <w:rsid w:val="00176FED"/>
    <w:rsid w:val="001773ED"/>
    <w:rsid w:val="00181C50"/>
    <w:rsid w:val="00185433"/>
    <w:rsid w:val="00186794"/>
    <w:rsid w:val="0018696A"/>
    <w:rsid w:val="00192EC5"/>
    <w:rsid w:val="0019387C"/>
    <w:rsid w:val="00193C15"/>
    <w:rsid w:val="00196D65"/>
    <w:rsid w:val="001A096A"/>
    <w:rsid w:val="001A2227"/>
    <w:rsid w:val="001B1C97"/>
    <w:rsid w:val="001B1C9F"/>
    <w:rsid w:val="001B6DD1"/>
    <w:rsid w:val="001B6FC2"/>
    <w:rsid w:val="001B7F72"/>
    <w:rsid w:val="001C0173"/>
    <w:rsid w:val="001C0A11"/>
    <w:rsid w:val="001C1EC9"/>
    <w:rsid w:val="001C29F6"/>
    <w:rsid w:val="001C4897"/>
    <w:rsid w:val="001C5C6F"/>
    <w:rsid w:val="001C6149"/>
    <w:rsid w:val="001C67E5"/>
    <w:rsid w:val="001C6B6C"/>
    <w:rsid w:val="001D0A8B"/>
    <w:rsid w:val="001D23C0"/>
    <w:rsid w:val="001E0263"/>
    <w:rsid w:val="001E3490"/>
    <w:rsid w:val="001E426D"/>
    <w:rsid w:val="001E4F24"/>
    <w:rsid w:val="001E5822"/>
    <w:rsid w:val="001F1745"/>
    <w:rsid w:val="001F19E6"/>
    <w:rsid w:val="001F2D44"/>
    <w:rsid w:val="001F30B5"/>
    <w:rsid w:val="001F4D66"/>
    <w:rsid w:val="001F5CE5"/>
    <w:rsid w:val="001F67D0"/>
    <w:rsid w:val="001F683F"/>
    <w:rsid w:val="0020199B"/>
    <w:rsid w:val="002025CD"/>
    <w:rsid w:val="002034DC"/>
    <w:rsid w:val="0020438B"/>
    <w:rsid w:val="00205068"/>
    <w:rsid w:val="0020777E"/>
    <w:rsid w:val="00211E98"/>
    <w:rsid w:val="00212302"/>
    <w:rsid w:val="00212F41"/>
    <w:rsid w:val="00214DBE"/>
    <w:rsid w:val="00215934"/>
    <w:rsid w:val="00216DA6"/>
    <w:rsid w:val="00217A9A"/>
    <w:rsid w:val="002245F0"/>
    <w:rsid w:val="00225DD3"/>
    <w:rsid w:val="0022668D"/>
    <w:rsid w:val="0023076B"/>
    <w:rsid w:val="00231088"/>
    <w:rsid w:val="00232EE2"/>
    <w:rsid w:val="00233F88"/>
    <w:rsid w:val="00236050"/>
    <w:rsid w:val="00236C56"/>
    <w:rsid w:val="00237EEF"/>
    <w:rsid w:val="002406D0"/>
    <w:rsid w:val="00246CD9"/>
    <w:rsid w:val="00246E46"/>
    <w:rsid w:val="00250ACC"/>
    <w:rsid w:val="0025286B"/>
    <w:rsid w:val="00255336"/>
    <w:rsid w:val="00256D39"/>
    <w:rsid w:val="00260EDC"/>
    <w:rsid w:val="00260F94"/>
    <w:rsid w:val="00262A62"/>
    <w:rsid w:val="00264931"/>
    <w:rsid w:val="002663F5"/>
    <w:rsid w:val="00270484"/>
    <w:rsid w:val="00272E73"/>
    <w:rsid w:val="002816AB"/>
    <w:rsid w:val="00282565"/>
    <w:rsid w:val="00282BBE"/>
    <w:rsid w:val="00283A26"/>
    <w:rsid w:val="002915A6"/>
    <w:rsid w:val="002948B3"/>
    <w:rsid w:val="002959E2"/>
    <w:rsid w:val="00295E57"/>
    <w:rsid w:val="00296F86"/>
    <w:rsid w:val="00297467"/>
    <w:rsid w:val="002A0017"/>
    <w:rsid w:val="002A16D3"/>
    <w:rsid w:val="002A39B1"/>
    <w:rsid w:val="002A42EF"/>
    <w:rsid w:val="002A4BFC"/>
    <w:rsid w:val="002A59D5"/>
    <w:rsid w:val="002A659D"/>
    <w:rsid w:val="002B3ED2"/>
    <w:rsid w:val="002B3EFC"/>
    <w:rsid w:val="002B7CDC"/>
    <w:rsid w:val="002C0A63"/>
    <w:rsid w:val="002C0DEC"/>
    <w:rsid w:val="002C37A3"/>
    <w:rsid w:val="002C4FA0"/>
    <w:rsid w:val="002C5F5F"/>
    <w:rsid w:val="002D211B"/>
    <w:rsid w:val="002D339A"/>
    <w:rsid w:val="002D4E7A"/>
    <w:rsid w:val="002E03A9"/>
    <w:rsid w:val="002E080C"/>
    <w:rsid w:val="002E2455"/>
    <w:rsid w:val="002E6014"/>
    <w:rsid w:val="002E7597"/>
    <w:rsid w:val="002F0694"/>
    <w:rsid w:val="002F1C12"/>
    <w:rsid w:val="002F2FC5"/>
    <w:rsid w:val="002F4C3A"/>
    <w:rsid w:val="002F7040"/>
    <w:rsid w:val="002F73C8"/>
    <w:rsid w:val="003030C5"/>
    <w:rsid w:val="0030362B"/>
    <w:rsid w:val="0030792F"/>
    <w:rsid w:val="0031054F"/>
    <w:rsid w:val="003139D3"/>
    <w:rsid w:val="00315BBC"/>
    <w:rsid w:val="003161C3"/>
    <w:rsid w:val="0032099B"/>
    <w:rsid w:val="0032118A"/>
    <w:rsid w:val="00323C7B"/>
    <w:rsid w:val="003240C7"/>
    <w:rsid w:val="0032421C"/>
    <w:rsid w:val="003305DC"/>
    <w:rsid w:val="0033098E"/>
    <w:rsid w:val="00330C70"/>
    <w:rsid w:val="00334997"/>
    <w:rsid w:val="003351A4"/>
    <w:rsid w:val="0033554E"/>
    <w:rsid w:val="0033577F"/>
    <w:rsid w:val="00335DB3"/>
    <w:rsid w:val="0034390A"/>
    <w:rsid w:val="00345723"/>
    <w:rsid w:val="0034630E"/>
    <w:rsid w:val="003463B8"/>
    <w:rsid w:val="00346817"/>
    <w:rsid w:val="00346A62"/>
    <w:rsid w:val="003509A3"/>
    <w:rsid w:val="00350EE8"/>
    <w:rsid w:val="00352EEE"/>
    <w:rsid w:val="00354330"/>
    <w:rsid w:val="003544D0"/>
    <w:rsid w:val="0035754D"/>
    <w:rsid w:val="00357D89"/>
    <w:rsid w:val="003606E8"/>
    <w:rsid w:val="00362C56"/>
    <w:rsid w:val="00364944"/>
    <w:rsid w:val="00366882"/>
    <w:rsid w:val="0036771C"/>
    <w:rsid w:val="00374C43"/>
    <w:rsid w:val="0037504B"/>
    <w:rsid w:val="00377275"/>
    <w:rsid w:val="00384D30"/>
    <w:rsid w:val="00390CD2"/>
    <w:rsid w:val="00394741"/>
    <w:rsid w:val="00397303"/>
    <w:rsid w:val="00397DE2"/>
    <w:rsid w:val="003A02EF"/>
    <w:rsid w:val="003A0455"/>
    <w:rsid w:val="003A0717"/>
    <w:rsid w:val="003A0F04"/>
    <w:rsid w:val="003A1914"/>
    <w:rsid w:val="003A2ACA"/>
    <w:rsid w:val="003A408E"/>
    <w:rsid w:val="003A5F93"/>
    <w:rsid w:val="003A61A2"/>
    <w:rsid w:val="003B230B"/>
    <w:rsid w:val="003B6839"/>
    <w:rsid w:val="003B7373"/>
    <w:rsid w:val="003C0D20"/>
    <w:rsid w:val="003C11C2"/>
    <w:rsid w:val="003C3C93"/>
    <w:rsid w:val="003C4E0C"/>
    <w:rsid w:val="003C5CAF"/>
    <w:rsid w:val="003C621A"/>
    <w:rsid w:val="003D4BA4"/>
    <w:rsid w:val="003D790F"/>
    <w:rsid w:val="003E19C6"/>
    <w:rsid w:val="003E205C"/>
    <w:rsid w:val="003E2F82"/>
    <w:rsid w:val="003E40BF"/>
    <w:rsid w:val="003E4EC6"/>
    <w:rsid w:val="003E78DE"/>
    <w:rsid w:val="003E7A52"/>
    <w:rsid w:val="003F3668"/>
    <w:rsid w:val="003F3962"/>
    <w:rsid w:val="003F5180"/>
    <w:rsid w:val="003F5FE3"/>
    <w:rsid w:val="003F6079"/>
    <w:rsid w:val="003F66B4"/>
    <w:rsid w:val="003F76A6"/>
    <w:rsid w:val="00407D0C"/>
    <w:rsid w:val="00407D20"/>
    <w:rsid w:val="00413016"/>
    <w:rsid w:val="004139FA"/>
    <w:rsid w:val="0041402C"/>
    <w:rsid w:val="004161F3"/>
    <w:rsid w:val="00420500"/>
    <w:rsid w:val="0042121D"/>
    <w:rsid w:val="004251AF"/>
    <w:rsid w:val="00425E07"/>
    <w:rsid w:val="004267BD"/>
    <w:rsid w:val="0043136A"/>
    <w:rsid w:val="004316B4"/>
    <w:rsid w:val="004323D9"/>
    <w:rsid w:val="0043727C"/>
    <w:rsid w:val="00437995"/>
    <w:rsid w:val="004404CD"/>
    <w:rsid w:val="00441A66"/>
    <w:rsid w:val="00446801"/>
    <w:rsid w:val="00446A65"/>
    <w:rsid w:val="00447305"/>
    <w:rsid w:val="00455866"/>
    <w:rsid w:val="00457DB5"/>
    <w:rsid w:val="00463BC5"/>
    <w:rsid w:val="0046496E"/>
    <w:rsid w:val="00470477"/>
    <w:rsid w:val="00470848"/>
    <w:rsid w:val="0047580C"/>
    <w:rsid w:val="0048083E"/>
    <w:rsid w:val="00481B15"/>
    <w:rsid w:val="00483FA5"/>
    <w:rsid w:val="00484761"/>
    <w:rsid w:val="00485316"/>
    <w:rsid w:val="00487008"/>
    <w:rsid w:val="00490DF8"/>
    <w:rsid w:val="00491B79"/>
    <w:rsid w:val="00492707"/>
    <w:rsid w:val="00492DFC"/>
    <w:rsid w:val="00493992"/>
    <w:rsid w:val="00497B83"/>
    <w:rsid w:val="004A4DED"/>
    <w:rsid w:val="004B0B08"/>
    <w:rsid w:val="004B39C8"/>
    <w:rsid w:val="004B48AD"/>
    <w:rsid w:val="004B57EB"/>
    <w:rsid w:val="004B58CA"/>
    <w:rsid w:val="004B5C08"/>
    <w:rsid w:val="004C0471"/>
    <w:rsid w:val="004C1809"/>
    <w:rsid w:val="004C1CBD"/>
    <w:rsid w:val="004C1FC7"/>
    <w:rsid w:val="004C5C61"/>
    <w:rsid w:val="004C7DC5"/>
    <w:rsid w:val="004D0E11"/>
    <w:rsid w:val="004D2188"/>
    <w:rsid w:val="004D24E0"/>
    <w:rsid w:val="004D3139"/>
    <w:rsid w:val="004D59B2"/>
    <w:rsid w:val="004D614A"/>
    <w:rsid w:val="004D7EAE"/>
    <w:rsid w:val="004E1947"/>
    <w:rsid w:val="004E46D9"/>
    <w:rsid w:val="004E4AB0"/>
    <w:rsid w:val="004F0E6B"/>
    <w:rsid w:val="004F2101"/>
    <w:rsid w:val="004F4860"/>
    <w:rsid w:val="004F5AEA"/>
    <w:rsid w:val="00501B4E"/>
    <w:rsid w:val="00502AFF"/>
    <w:rsid w:val="00502B50"/>
    <w:rsid w:val="00503084"/>
    <w:rsid w:val="0050539B"/>
    <w:rsid w:val="00505925"/>
    <w:rsid w:val="005073C1"/>
    <w:rsid w:val="00507B81"/>
    <w:rsid w:val="00510446"/>
    <w:rsid w:val="00512C4D"/>
    <w:rsid w:val="0051598A"/>
    <w:rsid w:val="0052049A"/>
    <w:rsid w:val="00522782"/>
    <w:rsid w:val="0052306B"/>
    <w:rsid w:val="005245EE"/>
    <w:rsid w:val="005277EC"/>
    <w:rsid w:val="005310F2"/>
    <w:rsid w:val="0053112A"/>
    <w:rsid w:val="00537893"/>
    <w:rsid w:val="00537D41"/>
    <w:rsid w:val="00547757"/>
    <w:rsid w:val="00547888"/>
    <w:rsid w:val="00553412"/>
    <w:rsid w:val="00557C14"/>
    <w:rsid w:val="00560E49"/>
    <w:rsid w:val="00561513"/>
    <w:rsid w:val="0056261F"/>
    <w:rsid w:val="005633DA"/>
    <w:rsid w:val="0056419D"/>
    <w:rsid w:val="00564A6E"/>
    <w:rsid w:val="00566063"/>
    <w:rsid w:val="00567A5A"/>
    <w:rsid w:val="00567BDC"/>
    <w:rsid w:val="00570720"/>
    <w:rsid w:val="00571090"/>
    <w:rsid w:val="00571BC0"/>
    <w:rsid w:val="005726BA"/>
    <w:rsid w:val="00572E87"/>
    <w:rsid w:val="005739CE"/>
    <w:rsid w:val="00574676"/>
    <w:rsid w:val="00574B0C"/>
    <w:rsid w:val="005751DE"/>
    <w:rsid w:val="0057784F"/>
    <w:rsid w:val="0058304F"/>
    <w:rsid w:val="005830D3"/>
    <w:rsid w:val="005857AA"/>
    <w:rsid w:val="005862D5"/>
    <w:rsid w:val="00586C9F"/>
    <w:rsid w:val="00590688"/>
    <w:rsid w:val="00590C27"/>
    <w:rsid w:val="00590F67"/>
    <w:rsid w:val="0059248A"/>
    <w:rsid w:val="005925DC"/>
    <w:rsid w:val="00592A65"/>
    <w:rsid w:val="00592FFE"/>
    <w:rsid w:val="00594E07"/>
    <w:rsid w:val="005955A4"/>
    <w:rsid w:val="005A12C3"/>
    <w:rsid w:val="005A3865"/>
    <w:rsid w:val="005A6878"/>
    <w:rsid w:val="005B7F14"/>
    <w:rsid w:val="005C213A"/>
    <w:rsid w:val="005C230C"/>
    <w:rsid w:val="005C447F"/>
    <w:rsid w:val="005C5620"/>
    <w:rsid w:val="005C56E8"/>
    <w:rsid w:val="005C5CDE"/>
    <w:rsid w:val="005D077A"/>
    <w:rsid w:val="005D1451"/>
    <w:rsid w:val="005D4939"/>
    <w:rsid w:val="005D4F22"/>
    <w:rsid w:val="005E1585"/>
    <w:rsid w:val="005E358F"/>
    <w:rsid w:val="005E45C7"/>
    <w:rsid w:val="005E5C8A"/>
    <w:rsid w:val="005F05BF"/>
    <w:rsid w:val="005F3552"/>
    <w:rsid w:val="005F4FD2"/>
    <w:rsid w:val="005F656D"/>
    <w:rsid w:val="005F7C4B"/>
    <w:rsid w:val="0060004D"/>
    <w:rsid w:val="006036F5"/>
    <w:rsid w:val="00603832"/>
    <w:rsid w:val="0060553F"/>
    <w:rsid w:val="00606517"/>
    <w:rsid w:val="00610422"/>
    <w:rsid w:val="00610C3E"/>
    <w:rsid w:val="006110A3"/>
    <w:rsid w:val="00616371"/>
    <w:rsid w:val="00617596"/>
    <w:rsid w:val="006240C0"/>
    <w:rsid w:val="00624DC6"/>
    <w:rsid w:val="00625426"/>
    <w:rsid w:val="00627058"/>
    <w:rsid w:val="00633458"/>
    <w:rsid w:val="00633FE7"/>
    <w:rsid w:val="006352B7"/>
    <w:rsid w:val="00636A3F"/>
    <w:rsid w:val="00637AC9"/>
    <w:rsid w:val="00643456"/>
    <w:rsid w:val="006448E4"/>
    <w:rsid w:val="00644C99"/>
    <w:rsid w:val="00644F20"/>
    <w:rsid w:val="0064609E"/>
    <w:rsid w:val="006462D6"/>
    <w:rsid w:val="00654665"/>
    <w:rsid w:val="00654ACF"/>
    <w:rsid w:val="006553A7"/>
    <w:rsid w:val="00656038"/>
    <w:rsid w:val="00661A34"/>
    <w:rsid w:val="00661D41"/>
    <w:rsid w:val="00662483"/>
    <w:rsid w:val="00663A6D"/>
    <w:rsid w:val="0066496F"/>
    <w:rsid w:val="00666153"/>
    <w:rsid w:val="006674E0"/>
    <w:rsid w:val="00667662"/>
    <w:rsid w:val="00667778"/>
    <w:rsid w:val="00667E9C"/>
    <w:rsid w:val="006710CF"/>
    <w:rsid w:val="006716C1"/>
    <w:rsid w:val="00672A42"/>
    <w:rsid w:val="00672D31"/>
    <w:rsid w:val="00673364"/>
    <w:rsid w:val="00675719"/>
    <w:rsid w:val="00676F77"/>
    <w:rsid w:val="0068332F"/>
    <w:rsid w:val="006836AE"/>
    <w:rsid w:val="0068560C"/>
    <w:rsid w:val="00685CD5"/>
    <w:rsid w:val="00691CAB"/>
    <w:rsid w:val="00692C08"/>
    <w:rsid w:val="00695294"/>
    <w:rsid w:val="00696255"/>
    <w:rsid w:val="0069634C"/>
    <w:rsid w:val="006A51B8"/>
    <w:rsid w:val="006A69B6"/>
    <w:rsid w:val="006B16A2"/>
    <w:rsid w:val="006B1C43"/>
    <w:rsid w:val="006B1DDF"/>
    <w:rsid w:val="006B5E53"/>
    <w:rsid w:val="006C2D26"/>
    <w:rsid w:val="006C326E"/>
    <w:rsid w:val="006C369C"/>
    <w:rsid w:val="006C5DBD"/>
    <w:rsid w:val="006C6EFE"/>
    <w:rsid w:val="006C7C49"/>
    <w:rsid w:val="006D1B80"/>
    <w:rsid w:val="006D4196"/>
    <w:rsid w:val="006D4852"/>
    <w:rsid w:val="006D6AED"/>
    <w:rsid w:val="006D7238"/>
    <w:rsid w:val="006D73BF"/>
    <w:rsid w:val="006E1FFE"/>
    <w:rsid w:val="006E3886"/>
    <w:rsid w:val="006E6BD6"/>
    <w:rsid w:val="00701BCC"/>
    <w:rsid w:val="0070215E"/>
    <w:rsid w:val="0070575D"/>
    <w:rsid w:val="007074A0"/>
    <w:rsid w:val="00707841"/>
    <w:rsid w:val="00710371"/>
    <w:rsid w:val="00710993"/>
    <w:rsid w:val="0071377F"/>
    <w:rsid w:val="00716D93"/>
    <w:rsid w:val="0072325A"/>
    <w:rsid w:val="00723572"/>
    <w:rsid w:val="00726955"/>
    <w:rsid w:val="00730368"/>
    <w:rsid w:val="00730623"/>
    <w:rsid w:val="007319BD"/>
    <w:rsid w:val="00731F2B"/>
    <w:rsid w:val="00737B5A"/>
    <w:rsid w:val="007437F2"/>
    <w:rsid w:val="00744B10"/>
    <w:rsid w:val="00745AE5"/>
    <w:rsid w:val="007464A5"/>
    <w:rsid w:val="00746758"/>
    <w:rsid w:val="00750D1B"/>
    <w:rsid w:val="00751B00"/>
    <w:rsid w:val="00752011"/>
    <w:rsid w:val="0075421D"/>
    <w:rsid w:val="00755379"/>
    <w:rsid w:val="00755CA9"/>
    <w:rsid w:val="0076020B"/>
    <w:rsid w:val="00761D4F"/>
    <w:rsid w:val="00766D12"/>
    <w:rsid w:val="00774546"/>
    <w:rsid w:val="0077575B"/>
    <w:rsid w:val="00776435"/>
    <w:rsid w:val="00776474"/>
    <w:rsid w:val="0078231C"/>
    <w:rsid w:val="0078252B"/>
    <w:rsid w:val="007840D2"/>
    <w:rsid w:val="00792AE0"/>
    <w:rsid w:val="00795B96"/>
    <w:rsid w:val="00796526"/>
    <w:rsid w:val="007970A7"/>
    <w:rsid w:val="0079799A"/>
    <w:rsid w:val="007A3068"/>
    <w:rsid w:val="007A3295"/>
    <w:rsid w:val="007A5FA6"/>
    <w:rsid w:val="007A6AA2"/>
    <w:rsid w:val="007B15B5"/>
    <w:rsid w:val="007B1817"/>
    <w:rsid w:val="007B1E49"/>
    <w:rsid w:val="007B6954"/>
    <w:rsid w:val="007B790A"/>
    <w:rsid w:val="007C131A"/>
    <w:rsid w:val="007C215C"/>
    <w:rsid w:val="007C3F5F"/>
    <w:rsid w:val="007C4DE0"/>
    <w:rsid w:val="007C60BD"/>
    <w:rsid w:val="007C6B6C"/>
    <w:rsid w:val="007C75F1"/>
    <w:rsid w:val="007D34EE"/>
    <w:rsid w:val="007D528E"/>
    <w:rsid w:val="007E24F6"/>
    <w:rsid w:val="007E2BEC"/>
    <w:rsid w:val="007E3F56"/>
    <w:rsid w:val="007E4FE3"/>
    <w:rsid w:val="007E6503"/>
    <w:rsid w:val="007E69E7"/>
    <w:rsid w:val="007E71C2"/>
    <w:rsid w:val="007F0C92"/>
    <w:rsid w:val="007F0FDC"/>
    <w:rsid w:val="007F111A"/>
    <w:rsid w:val="007F4880"/>
    <w:rsid w:val="007F501A"/>
    <w:rsid w:val="007F6FF2"/>
    <w:rsid w:val="00800783"/>
    <w:rsid w:val="00800F42"/>
    <w:rsid w:val="00801798"/>
    <w:rsid w:val="00801BCE"/>
    <w:rsid w:val="0080289F"/>
    <w:rsid w:val="00803BC2"/>
    <w:rsid w:val="008125C7"/>
    <w:rsid w:val="0081261C"/>
    <w:rsid w:val="00814913"/>
    <w:rsid w:val="00816C2A"/>
    <w:rsid w:val="00820771"/>
    <w:rsid w:val="008215EC"/>
    <w:rsid w:val="008224C9"/>
    <w:rsid w:val="00830280"/>
    <w:rsid w:val="008312AF"/>
    <w:rsid w:val="00831512"/>
    <w:rsid w:val="00831991"/>
    <w:rsid w:val="00833091"/>
    <w:rsid w:val="0083423A"/>
    <w:rsid w:val="00834D7D"/>
    <w:rsid w:val="00834EB2"/>
    <w:rsid w:val="008405B5"/>
    <w:rsid w:val="008429DC"/>
    <w:rsid w:val="008450DB"/>
    <w:rsid w:val="00850481"/>
    <w:rsid w:val="00852128"/>
    <w:rsid w:val="00853227"/>
    <w:rsid w:val="00853A1F"/>
    <w:rsid w:val="00857524"/>
    <w:rsid w:val="00861F24"/>
    <w:rsid w:val="00865D4A"/>
    <w:rsid w:val="00866DD1"/>
    <w:rsid w:val="008701E2"/>
    <w:rsid w:val="00870EB3"/>
    <w:rsid w:val="008721D5"/>
    <w:rsid w:val="00873408"/>
    <w:rsid w:val="00876719"/>
    <w:rsid w:val="00877EE7"/>
    <w:rsid w:val="0088013D"/>
    <w:rsid w:val="00880167"/>
    <w:rsid w:val="00880674"/>
    <w:rsid w:val="00885561"/>
    <w:rsid w:val="00890918"/>
    <w:rsid w:val="00892431"/>
    <w:rsid w:val="008937CA"/>
    <w:rsid w:val="00894943"/>
    <w:rsid w:val="00896A62"/>
    <w:rsid w:val="008A0B49"/>
    <w:rsid w:val="008A26F4"/>
    <w:rsid w:val="008A2BAA"/>
    <w:rsid w:val="008A33C5"/>
    <w:rsid w:val="008B1AC6"/>
    <w:rsid w:val="008B43CB"/>
    <w:rsid w:val="008B4E79"/>
    <w:rsid w:val="008B5195"/>
    <w:rsid w:val="008B5A2E"/>
    <w:rsid w:val="008B6972"/>
    <w:rsid w:val="008C0E2B"/>
    <w:rsid w:val="008C23A3"/>
    <w:rsid w:val="008C6299"/>
    <w:rsid w:val="008C6300"/>
    <w:rsid w:val="008C726D"/>
    <w:rsid w:val="008D3FAC"/>
    <w:rsid w:val="008D6491"/>
    <w:rsid w:val="008D73C3"/>
    <w:rsid w:val="008E0828"/>
    <w:rsid w:val="008E0BCC"/>
    <w:rsid w:val="008E162F"/>
    <w:rsid w:val="008E2143"/>
    <w:rsid w:val="008E5009"/>
    <w:rsid w:val="008E53CC"/>
    <w:rsid w:val="008E6BD0"/>
    <w:rsid w:val="008F436B"/>
    <w:rsid w:val="008F489A"/>
    <w:rsid w:val="00900F83"/>
    <w:rsid w:val="0090117D"/>
    <w:rsid w:val="00902163"/>
    <w:rsid w:val="00904F1F"/>
    <w:rsid w:val="009060AA"/>
    <w:rsid w:val="00911C6C"/>
    <w:rsid w:val="0091283F"/>
    <w:rsid w:val="00915CB5"/>
    <w:rsid w:val="0091601D"/>
    <w:rsid w:val="00916781"/>
    <w:rsid w:val="009172C4"/>
    <w:rsid w:val="00920651"/>
    <w:rsid w:val="009209A6"/>
    <w:rsid w:val="00922D95"/>
    <w:rsid w:val="00923556"/>
    <w:rsid w:val="00924898"/>
    <w:rsid w:val="009266DC"/>
    <w:rsid w:val="00927831"/>
    <w:rsid w:val="00930A60"/>
    <w:rsid w:val="00932589"/>
    <w:rsid w:val="00932905"/>
    <w:rsid w:val="00933C85"/>
    <w:rsid w:val="00937042"/>
    <w:rsid w:val="0094244D"/>
    <w:rsid w:val="00942461"/>
    <w:rsid w:val="009465A9"/>
    <w:rsid w:val="00950DE5"/>
    <w:rsid w:val="00956804"/>
    <w:rsid w:val="00963517"/>
    <w:rsid w:val="00963A10"/>
    <w:rsid w:val="009648F1"/>
    <w:rsid w:val="00964F1E"/>
    <w:rsid w:val="00965CE1"/>
    <w:rsid w:val="0097560E"/>
    <w:rsid w:val="00977DCD"/>
    <w:rsid w:val="00982E68"/>
    <w:rsid w:val="00983F1A"/>
    <w:rsid w:val="00984678"/>
    <w:rsid w:val="0098556C"/>
    <w:rsid w:val="00986265"/>
    <w:rsid w:val="00991847"/>
    <w:rsid w:val="00993193"/>
    <w:rsid w:val="00997A45"/>
    <w:rsid w:val="009A07D1"/>
    <w:rsid w:val="009A361B"/>
    <w:rsid w:val="009A664A"/>
    <w:rsid w:val="009A6DD6"/>
    <w:rsid w:val="009B1136"/>
    <w:rsid w:val="009B2602"/>
    <w:rsid w:val="009B5C45"/>
    <w:rsid w:val="009C28CE"/>
    <w:rsid w:val="009C3A12"/>
    <w:rsid w:val="009C5C1F"/>
    <w:rsid w:val="009C61EE"/>
    <w:rsid w:val="009C7B81"/>
    <w:rsid w:val="009D156F"/>
    <w:rsid w:val="009D22F1"/>
    <w:rsid w:val="009D38B4"/>
    <w:rsid w:val="009D3CE7"/>
    <w:rsid w:val="009D501E"/>
    <w:rsid w:val="009D5031"/>
    <w:rsid w:val="009D6013"/>
    <w:rsid w:val="009D6742"/>
    <w:rsid w:val="009E32C9"/>
    <w:rsid w:val="009E3F75"/>
    <w:rsid w:val="009E4A33"/>
    <w:rsid w:val="009F06EE"/>
    <w:rsid w:val="009F0D97"/>
    <w:rsid w:val="009F155C"/>
    <w:rsid w:val="009F1F12"/>
    <w:rsid w:val="009F236A"/>
    <w:rsid w:val="009F2AEA"/>
    <w:rsid w:val="009F2E59"/>
    <w:rsid w:val="00A0094A"/>
    <w:rsid w:val="00A04896"/>
    <w:rsid w:val="00A049EC"/>
    <w:rsid w:val="00A05718"/>
    <w:rsid w:val="00A06875"/>
    <w:rsid w:val="00A07801"/>
    <w:rsid w:val="00A1250C"/>
    <w:rsid w:val="00A12B6B"/>
    <w:rsid w:val="00A15935"/>
    <w:rsid w:val="00A22D62"/>
    <w:rsid w:val="00A23742"/>
    <w:rsid w:val="00A246F8"/>
    <w:rsid w:val="00A24950"/>
    <w:rsid w:val="00A30053"/>
    <w:rsid w:val="00A31700"/>
    <w:rsid w:val="00A3478D"/>
    <w:rsid w:val="00A35884"/>
    <w:rsid w:val="00A35B92"/>
    <w:rsid w:val="00A364E5"/>
    <w:rsid w:val="00A37368"/>
    <w:rsid w:val="00A43F1D"/>
    <w:rsid w:val="00A50412"/>
    <w:rsid w:val="00A52828"/>
    <w:rsid w:val="00A55DB5"/>
    <w:rsid w:val="00A6077C"/>
    <w:rsid w:val="00A61178"/>
    <w:rsid w:val="00A6300E"/>
    <w:rsid w:val="00A6382A"/>
    <w:rsid w:val="00A640FD"/>
    <w:rsid w:val="00A64C24"/>
    <w:rsid w:val="00A707CD"/>
    <w:rsid w:val="00A73C40"/>
    <w:rsid w:val="00A76611"/>
    <w:rsid w:val="00A76ACE"/>
    <w:rsid w:val="00A82B2A"/>
    <w:rsid w:val="00A831C4"/>
    <w:rsid w:val="00A85B2F"/>
    <w:rsid w:val="00A876CA"/>
    <w:rsid w:val="00A87B34"/>
    <w:rsid w:val="00A92051"/>
    <w:rsid w:val="00A93C11"/>
    <w:rsid w:val="00A94861"/>
    <w:rsid w:val="00AA17D5"/>
    <w:rsid w:val="00AA3B78"/>
    <w:rsid w:val="00AA3CEB"/>
    <w:rsid w:val="00AA4245"/>
    <w:rsid w:val="00AA57D2"/>
    <w:rsid w:val="00AA699C"/>
    <w:rsid w:val="00AA6D2B"/>
    <w:rsid w:val="00AB386F"/>
    <w:rsid w:val="00AB4A3A"/>
    <w:rsid w:val="00AB56AF"/>
    <w:rsid w:val="00AC07E0"/>
    <w:rsid w:val="00AC1536"/>
    <w:rsid w:val="00AC42EE"/>
    <w:rsid w:val="00AC6A92"/>
    <w:rsid w:val="00AD0FAE"/>
    <w:rsid w:val="00AD2598"/>
    <w:rsid w:val="00AD411C"/>
    <w:rsid w:val="00AD4ECB"/>
    <w:rsid w:val="00AD5F11"/>
    <w:rsid w:val="00AD7B12"/>
    <w:rsid w:val="00AE1E34"/>
    <w:rsid w:val="00AE2498"/>
    <w:rsid w:val="00AE24F7"/>
    <w:rsid w:val="00AE4621"/>
    <w:rsid w:val="00AE4CF1"/>
    <w:rsid w:val="00AE5EC1"/>
    <w:rsid w:val="00AE6BF5"/>
    <w:rsid w:val="00AF0273"/>
    <w:rsid w:val="00AF327A"/>
    <w:rsid w:val="00AF4150"/>
    <w:rsid w:val="00B00990"/>
    <w:rsid w:val="00B0113B"/>
    <w:rsid w:val="00B01A31"/>
    <w:rsid w:val="00B01B75"/>
    <w:rsid w:val="00B01B79"/>
    <w:rsid w:val="00B04AB3"/>
    <w:rsid w:val="00B06E09"/>
    <w:rsid w:val="00B0732A"/>
    <w:rsid w:val="00B07DE2"/>
    <w:rsid w:val="00B102F1"/>
    <w:rsid w:val="00B10B4D"/>
    <w:rsid w:val="00B111CB"/>
    <w:rsid w:val="00B11B51"/>
    <w:rsid w:val="00B125B9"/>
    <w:rsid w:val="00B152BD"/>
    <w:rsid w:val="00B224D6"/>
    <w:rsid w:val="00B2270E"/>
    <w:rsid w:val="00B22E7E"/>
    <w:rsid w:val="00B2474D"/>
    <w:rsid w:val="00B25A88"/>
    <w:rsid w:val="00B32C7A"/>
    <w:rsid w:val="00B33E44"/>
    <w:rsid w:val="00B35116"/>
    <w:rsid w:val="00B36FED"/>
    <w:rsid w:val="00B36FF6"/>
    <w:rsid w:val="00B4222B"/>
    <w:rsid w:val="00B4336B"/>
    <w:rsid w:val="00B4434E"/>
    <w:rsid w:val="00B45C1C"/>
    <w:rsid w:val="00B505AE"/>
    <w:rsid w:val="00B56AAB"/>
    <w:rsid w:val="00B601E7"/>
    <w:rsid w:val="00B62C5E"/>
    <w:rsid w:val="00B634DB"/>
    <w:rsid w:val="00B65BEF"/>
    <w:rsid w:val="00B65F7D"/>
    <w:rsid w:val="00B7049A"/>
    <w:rsid w:val="00B72460"/>
    <w:rsid w:val="00B74270"/>
    <w:rsid w:val="00B74F8E"/>
    <w:rsid w:val="00B77E8D"/>
    <w:rsid w:val="00B81479"/>
    <w:rsid w:val="00B837D6"/>
    <w:rsid w:val="00B854CE"/>
    <w:rsid w:val="00B865E6"/>
    <w:rsid w:val="00B91D9B"/>
    <w:rsid w:val="00B9241B"/>
    <w:rsid w:val="00B92EAF"/>
    <w:rsid w:val="00B96EEE"/>
    <w:rsid w:val="00BA3E4A"/>
    <w:rsid w:val="00BA438C"/>
    <w:rsid w:val="00BA5D22"/>
    <w:rsid w:val="00BA75ED"/>
    <w:rsid w:val="00BA7B7F"/>
    <w:rsid w:val="00BB15DB"/>
    <w:rsid w:val="00BB3C49"/>
    <w:rsid w:val="00BB3FCD"/>
    <w:rsid w:val="00BB51A6"/>
    <w:rsid w:val="00BB6C4D"/>
    <w:rsid w:val="00BB7F21"/>
    <w:rsid w:val="00BC3504"/>
    <w:rsid w:val="00BC3D12"/>
    <w:rsid w:val="00BC679C"/>
    <w:rsid w:val="00BC7EAA"/>
    <w:rsid w:val="00BD0184"/>
    <w:rsid w:val="00BD0332"/>
    <w:rsid w:val="00BD3C18"/>
    <w:rsid w:val="00BD5DC4"/>
    <w:rsid w:val="00BD6505"/>
    <w:rsid w:val="00BD7B7E"/>
    <w:rsid w:val="00BE0B2E"/>
    <w:rsid w:val="00BE1C53"/>
    <w:rsid w:val="00BE312A"/>
    <w:rsid w:val="00BE4B37"/>
    <w:rsid w:val="00BF4E99"/>
    <w:rsid w:val="00C02A79"/>
    <w:rsid w:val="00C03EBA"/>
    <w:rsid w:val="00C04EF3"/>
    <w:rsid w:val="00C0645C"/>
    <w:rsid w:val="00C067E1"/>
    <w:rsid w:val="00C0729A"/>
    <w:rsid w:val="00C11E07"/>
    <w:rsid w:val="00C13918"/>
    <w:rsid w:val="00C20AD8"/>
    <w:rsid w:val="00C20B71"/>
    <w:rsid w:val="00C22265"/>
    <w:rsid w:val="00C227F4"/>
    <w:rsid w:val="00C2482C"/>
    <w:rsid w:val="00C25376"/>
    <w:rsid w:val="00C25C75"/>
    <w:rsid w:val="00C25D1F"/>
    <w:rsid w:val="00C30CC8"/>
    <w:rsid w:val="00C34207"/>
    <w:rsid w:val="00C349C1"/>
    <w:rsid w:val="00C423B2"/>
    <w:rsid w:val="00C43EC9"/>
    <w:rsid w:val="00C440CD"/>
    <w:rsid w:val="00C51972"/>
    <w:rsid w:val="00C52043"/>
    <w:rsid w:val="00C573E1"/>
    <w:rsid w:val="00C62313"/>
    <w:rsid w:val="00C63CC2"/>
    <w:rsid w:val="00C66AB4"/>
    <w:rsid w:val="00C700D5"/>
    <w:rsid w:val="00C70AC1"/>
    <w:rsid w:val="00C73D6E"/>
    <w:rsid w:val="00C74016"/>
    <w:rsid w:val="00C74C57"/>
    <w:rsid w:val="00C75AC4"/>
    <w:rsid w:val="00C813CB"/>
    <w:rsid w:val="00C8298C"/>
    <w:rsid w:val="00C8320A"/>
    <w:rsid w:val="00C8403F"/>
    <w:rsid w:val="00C906F0"/>
    <w:rsid w:val="00C90980"/>
    <w:rsid w:val="00C9207B"/>
    <w:rsid w:val="00C9364D"/>
    <w:rsid w:val="00CA2C75"/>
    <w:rsid w:val="00CA566F"/>
    <w:rsid w:val="00CA6162"/>
    <w:rsid w:val="00CA688D"/>
    <w:rsid w:val="00CB1F80"/>
    <w:rsid w:val="00CB35B1"/>
    <w:rsid w:val="00CB762F"/>
    <w:rsid w:val="00CC4C86"/>
    <w:rsid w:val="00CC4D5A"/>
    <w:rsid w:val="00CC6E83"/>
    <w:rsid w:val="00CD1A0E"/>
    <w:rsid w:val="00CD6165"/>
    <w:rsid w:val="00CE0350"/>
    <w:rsid w:val="00CE0A45"/>
    <w:rsid w:val="00CE1685"/>
    <w:rsid w:val="00CE1A59"/>
    <w:rsid w:val="00CF0779"/>
    <w:rsid w:val="00CF120B"/>
    <w:rsid w:val="00CF3130"/>
    <w:rsid w:val="00CF3AB0"/>
    <w:rsid w:val="00CF3FF1"/>
    <w:rsid w:val="00CF455C"/>
    <w:rsid w:val="00CF7131"/>
    <w:rsid w:val="00CF7B0C"/>
    <w:rsid w:val="00CF7EA8"/>
    <w:rsid w:val="00D10B30"/>
    <w:rsid w:val="00D12300"/>
    <w:rsid w:val="00D13611"/>
    <w:rsid w:val="00D15B0D"/>
    <w:rsid w:val="00D160E5"/>
    <w:rsid w:val="00D1747A"/>
    <w:rsid w:val="00D17D1B"/>
    <w:rsid w:val="00D2027A"/>
    <w:rsid w:val="00D22205"/>
    <w:rsid w:val="00D24987"/>
    <w:rsid w:val="00D27FE0"/>
    <w:rsid w:val="00D30594"/>
    <w:rsid w:val="00D33124"/>
    <w:rsid w:val="00D33883"/>
    <w:rsid w:val="00D36E21"/>
    <w:rsid w:val="00D40786"/>
    <w:rsid w:val="00D42D36"/>
    <w:rsid w:val="00D43DC1"/>
    <w:rsid w:val="00D458C5"/>
    <w:rsid w:val="00D47B8D"/>
    <w:rsid w:val="00D50E9C"/>
    <w:rsid w:val="00D51296"/>
    <w:rsid w:val="00D51FCD"/>
    <w:rsid w:val="00D63AEF"/>
    <w:rsid w:val="00D645E7"/>
    <w:rsid w:val="00D670C2"/>
    <w:rsid w:val="00D70711"/>
    <w:rsid w:val="00D73D94"/>
    <w:rsid w:val="00D74C65"/>
    <w:rsid w:val="00D75EAE"/>
    <w:rsid w:val="00D80596"/>
    <w:rsid w:val="00D81F01"/>
    <w:rsid w:val="00D834B4"/>
    <w:rsid w:val="00D838B6"/>
    <w:rsid w:val="00D84397"/>
    <w:rsid w:val="00D84771"/>
    <w:rsid w:val="00D871E5"/>
    <w:rsid w:val="00D91A99"/>
    <w:rsid w:val="00D929FF"/>
    <w:rsid w:val="00D95400"/>
    <w:rsid w:val="00D96BA4"/>
    <w:rsid w:val="00DA5E1E"/>
    <w:rsid w:val="00DA618A"/>
    <w:rsid w:val="00DB0F16"/>
    <w:rsid w:val="00DB346D"/>
    <w:rsid w:val="00DB6043"/>
    <w:rsid w:val="00DC0822"/>
    <w:rsid w:val="00DC100E"/>
    <w:rsid w:val="00DC13E7"/>
    <w:rsid w:val="00DC2BD4"/>
    <w:rsid w:val="00DC6278"/>
    <w:rsid w:val="00DC7600"/>
    <w:rsid w:val="00DD2B8B"/>
    <w:rsid w:val="00DD35BF"/>
    <w:rsid w:val="00DD4B7E"/>
    <w:rsid w:val="00DE0015"/>
    <w:rsid w:val="00DE018F"/>
    <w:rsid w:val="00DE241D"/>
    <w:rsid w:val="00DE3B4A"/>
    <w:rsid w:val="00DE48C9"/>
    <w:rsid w:val="00DE4964"/>
    <w:rsid w:val="00DE52EF"/>
    <w:rsid w:val="00DE5ABC"/>
    <w:rsid w:val="00DE7076"/>
    <w:rsid w:val="00DE7997"/>
    <w:rsid w:val="00DE7A16"/>
    <w:rsid w:val="00DF1A68"/>
    <w:rsid w:val="00DF2BBA"/>
    <w:rsid w:val="00DF3F82"/>
    <w:rsid w:val="00DF570D"/>
    <w:rsid w:val="00DF6F73"/>
    <w:rsid w:val="00E00D49"/>
    <w:rsid w:val="00E030F5"/>
    <w:rsid w:val="00E052BF"/>
    <w:rsid w:val="00E06E88"/>
    <w:rsid w:val="00E20546"/>
    <w:rsid w:val="00E21F3B"/>
    <w:rsid w:val="00E21F8C"/>
    <w:rsid w:val="00E241A4"/>
    <w:rsid w:val="00E322B5"/>
    <w:rsid w:val="00E32C1D"/>
    <w:rsid w:val="00E32D3D"/>
    <w:rsid w:val="00E33C91"/>
    <w:rsid w:val="00E35456"/>
    <w:rsid w:val="00E36D63"/>
    <w:rsid w:val="00E3742F"/>
    <w:rsid w:val="00E416CB"/>
    <w:rsid w:val="00E43441"/>
    <w:rsid w:val="00E441F7"/>
    <w:rsid w:val="00E452C8"/>
    <w:rsid w:val="00E47A01"/>
    <w:rsid w:val="00E509F7"/>
    <w:rsid w:val="00E50C9B"/>
    <w:rsid w:val="00E57767"/>
    <w:rsid w:val="00E57A77"/>
    <w:rsid w:val="00E6004C"/>
    <w:rsid w:val="00E6049C"/>
    <w:rsid w:val="00E6264E"/>
    <w:rsid w:val="00E66751"/>
    <w:rsid w:val="00E672C6"/>
    <w:rsid w:val="00E72BCD"/>
    <w:rsid w:val="00E737C8"/>
    <w:rsid w:val="00E74827"/>
    <w:rsid w:val="00E75606"/>
    <w:rsid w:val="00E758F5"/>
    <w:rsid w:val="00E76CBE"/>
    <w:rsid w:val="00E7751B"/>
    <w:rsid w:val="00E77C61"/>
    <w:rsid w:val="00E8050F"/>
    <w:rsid w:val="00E806A8"/>
    <w:rsid w:val="00E80FF9"/>
    <w:rsid w:val="00E8713A"/>
    <w:rsid w:val="00E9039F"/>
    <w:rsid w:val="00E90702"/>
    <w:rsid w:val="00E9283A"/>
    <w:rsid w:val="00E93E82"/>
    <w:rsid w:val="00E9463E"/>
    <w:rsid w:val="00E9490B"/>
    <w:rsid w:val="00E966E9"/>
    <w:rsid w:val="00E96E54"/>
    <w:rsid w:val="00E9713C"/>
    <w:rsid w:val="00E97CA4"/>
    <w:rsid w:val="00EA3CFF"/>
    <w:rsid w:val="00EA3FB8"/>
    <w:rsid w:val="00EA4161"/>
    <w:rsid w:val="00EA6AB3"/>
    <w:rsid w:val="00EA6C0F"/>
    <w:rsid w:val="00EA6F98"/>
    <w:rsid w:val="00EB1499"/>
    <w:rsid w:val="00EB1619"/>
    <w:rsid w:val="00EB6C9D"/>
    <w:rsid w:val="00EB799F"/>
    <w:rsid w:val="00EB7D48"/>
    <w:rsid w:val="00EC2C71"/>
    <w:rsid w:val="00EC3549"/>
    <w:rsid w:val="00ED193B"/>
    <w:rsid w:val="00ED3787"/>
    <w:rsid w:val="00ED5F6C"/>
    <w:rsid w:val="00EE0671"/>
    <w:rsid w:val="00EE311D"/>
    <w:rsid w:val="00EE3F59"/>
    <w:rsid w:val="00EE472F"/>
    <w:rsid w:val="00EE4B53"/>
    <w:rsid w:val="00F0104B"/>
    <w:rsid w:val="00F029C4"/>
    <w:rsid w:val="00F046F0"/>
    <w:rsid w:val="00F06733"/>
    <w:rsid w:val="00F07054"/>
    <w:rsid w:val="00F10561"/>
    <w:rsid w:val="00F22B81"/>
    <w:rsid w:val="00F25B8C"/>
    <w:rsid w:val="00F30263"/>
    <w:rsid w:val="00F359B4"/>
    <w:rsid w:val="00F37A46"/>
    <w:rsid w:val="00F41EDD"/>
    <w:rsid w:val="00F42E65"/>
    <w:rsid w:val="00F43651"/>
    <w:rsid w:val="00F4551D"/>
    <w:rsid w:val="00F4702D"/>
    <w:rsid w:val="00F47137"/>
    <w:rsid w:val="00F5560D"/>
    <w:rsid w:val="00F57716"/>
    <w:rsid w:val="00F605A9"/>
    <w:rsid w:val="00F63616"/>
    <w:rsid w:val="00F63A82"/>
    <w:rsid w:val="00F65E8F"/>
    <w:rsid w:val="00F70D3F"/>
    <w:rsid w:val="00F74489"/>
    <w:rsid w:val="00F75B70"/>
    <w:rsid w:val="00F762C6"/>
    <w:rsid w:val="00F7761B"/>
    <w:rsid w:val="00F77B0F"/>
    <w:rsid w:val="00F82562"/>
    <w:rsid w:val="00F851BE"/>
    <w:rsid w:val="00F877F4"/>
    <w:rsid w:val="00F93246"/>
    <w:rsid w:val="00F945B7"/>
    <w:rsid w:val="00FA0242"/>
    <w:rsid w:val="00FA2C68"/>
    <w:rsid w:val="00FA2ECA"/>
    <w:rsid w:val="00FA5C3D"/>
    <w:rsid w:val="00FA623F"/>
    <w:rsid w:val="00FA6827"/>
    <w:rsid w:val="00FA6B0A"/>
    <w:rsid w:val="00FB0371"/>
    <w:rsid w:val="00FB0E14"/>
    <w:rsid w:val="00FB10AE"/>
    <w:rsid w:val="00FB2900"/>
    <w:rsid w:val="00FB3D4A"/>
    <w:rsid w:val="00FB5BD3"/>
    <w:rsid w:val="00FB6C86"/>
    <w:rsid w:val="00FC0AE8"/>
    <w:rsid w:val="00FC57C6"/>
    <w:rsid w:val="00FD2199"/>
    <w:rsid w:val="00FD3503"/>
    <w:rsid w:val="00FD3ED7"/>
    <w:rsid w:val="00FD4997"/>
    <w:rsid w:val="00FD4E93"/>
    <w:rsid w:val="00FD7AF6"/>
    <w:rsid w:val="00FE20D5"/>
    <w:rsid w:val="00FE586C"/>
    <w:rsid w:val="00FE6256"/>
    <w:rsid w:val="00FF669C"/>
    <w:rsid w:val="00FF6B18"/>
    <w:rsid w:val="00FF70F3"/>
    <w:rsid w:val="00FF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B5C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8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A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8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dos.gov.pl/baza-danyc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D2DE-16CE-45F5-B370-6BDB1954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19</Pages>
  <Words>7129</Words>
  <Characters>42775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49805</CharactersWithSpaces>
  <SharedDoc>false</SharedDoc>
  <HLinks>
    <vt:vector size="54" baseType="variant">
      <vt:variant>
        <vt:i4>2687013</vt:i4>
      </vt:variant>
      <vt:variant>
        <vt:i4>48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2097159</vt:i4>
      </vt:variant>
      <vt:variant>
        <vt:i4>45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http://www.inspire-geoportal.eu/InspireEditor/</vt:lpwstr>
      </vt:variant>
      <vt:variant>
        <vt:lpwstr/>
      </vt:variant>
      <vt:variant>
        <vt:i4>1835058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_Toc486426219</vt:lpwstr>
      </vt:variant>
      <vt:variant>
        <vt:i4>1835058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_Toc486426218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_Toc486426217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_Toc486426215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_Toc486426214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_Toc486426213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30</cp:revision>
  <cp:lastPrinted>2021-02-22T13:26:00Z</cp:lastPrinted>
  <dcterms:created xsi:type="dcterms:W3CDTF">2020-03-16T11:15:00Z</dcterms:created>
  <dcterms:modified xsi:type="dcterms:W3CDTF">2021-02-22T14:13:00Z</dcterms:modified>
</cp:coreProperties>
</file>